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B704" w14:textId="04886B9B" w:rsidR="00A65CE0" w:rsidRDefault="006F634F" w:rsidP="00970BCE">
      <w:pPr>
        <w:spacing w:after="200" w:line="276" w:lineRule="auto"/>
        <w:rPr>
          <w:sz w:val="22"/>
        </w:rPr>
      </w:pPr>
      <w:r w:rsidRPr="00C61B38">
        <w:rPr>
          <w:sz w:val="22"/>
        </w:rPr>
        <w:t>Załącznik</w:t>
      </w:r>
      <w:r w:rsidR="00A65CE0">
        <w:rPr>
          <w:sz w:val="22"/>
        </w:rPr>
        <w:t xml:space="preserve"> C.</w:t>
      </w:r>
      <w:r w:rsidR="00970BCE">
        <w:rPr>
          <w:sz w:val="22"/>
        </w:rPr>
        <w:t>84.b.</w:t>
      </w:r>
    </w:p>
    <w:p w14:paraId="5F6A6506" w14:textId="4AEB3581" w:rsidR="00140363" w:rsidRPr="00A65CE0" w:rsidRDefault="00B9144B" w:rsidP="00970BCE">
      <w:pPr>
        <w:spacing w:after="200" w:line="276" w:lineRule="auto"/>
        <w:rPr>
          <w:b/>
        </w:rPr>
      </w:pPr>
      <w:r>
        <w:rPr>
          <w:b/>
        </w:rPr>
        <w:t>LENALIDOMIDUM</w:t>
      </w:r>
    </w:p>
    <w:tbl>
      <w:tblPr>
        <w:tblW w:w="502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3912"/>
        <w:gridCol w:w="1659"/>
        <w:gridCol w:w="8628"/>
      </w:tblGrid>
      <w:tr w:rsidR="00A65CE0" w:rsidRPr="00A65CE0" w14:paraId="539F83D2" w14:textId="77777777" w:rsidTr="006E259C">
        <w:trPr>
          <w:cantSplit/>
          <w:trHeight w:val="850"/>
          <w:tblHeader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FB28B06" w14:textId="77777777" w:rsidR="00140363" w:rsidRPr="00A65CE0" w:rsidRDefault="00140363" w:rsidP="00B915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5CE0">
              <w:rPr>
                <w:b/>
                <w:color w:val="000000"/>
                <w:sz w:val="22"/>
                <w:szCs w:val="22"/>
              </w:rPr>
              <w:t>Lp</w:t>
            </w:r>
            <w:r w:rsidR="00B573DE" w:rsidRPr="00A65CE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F8C119D" w14:textId="77777777" w:rsidR="00140363" w:rsidRPr="00A65CE0" w:rsidRDefault="00140363" w:rsidP="00B915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CE0">
              <w:rPr>
                <w:b/>
                <w:bCs/>
                <w:color w:val="000000"/>
                <w:sz w:val="22"/>
                <w:szCs w:val="22"/>
              </w:rPr>
              <w:t>NAZWA SUBSTANCJI CZYNNEJ ORAZ, JEŻELI DOTYCZY- DROGA PODANIA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B8C82DC" w14:textId="77777777" w:rsidR="00140363" w:rsidRPr="00A65CE0" w:rsidRDefault="00140363" w:rsidP="00B915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CE0">
              <w:rPr>
                <w:b/>
                <w:bCs/>
                <w:color w:val="000000"/>
                <w:sz w:val="22"/>
                <w:szCs w:val="22"/>
              </w:rPr>
              <w:t>KOD ICD-10</w:t>
            </w:r>
          </w:p>
        </w:tc>
        <w:tc>
          <w:tcPr>
            <w:tcW w:w="2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850F0E" w14:textId="77777777" w:rsidR="00140363" w:rsidRPr="00A65CE0" w:rsidRDefault="00140363" w:rsidP="00F23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CE0">
              <w:rPr>
                <w:b/>
                <w:bCs/>
                <w:color w:val="000000"/>
                <w:sz w:val="22"/>
                <w:szCs w:val="22"/>
              </w:rPr>
              <w:t>NAZWA ICD-10</w:t>
            </w:r>
          </w:p>
        </w:tc>
      </w:tr>
      <w:tr w:rsidR="00A83BF3" w:rsidRPr="00C61B38" w14:paraId="7C55A970" w14:textId="77777777" w:rsidTr="006E259C">
        <w:trPr>
          <w:cantSplit/>
          <w:trHeight w:val="2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C4C4" w14:textId="77777777" w:rsidR="00A83BF3" w:rsidRPr="00A65CE0" w:rsidRDefault="00A83BF3" w:rsidP="00B9157D">
            <w:pPr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62EE" w14:textId="7DE4469C" w:rsidR="00A83BF3" w:rsidRPr="00A65CE0" w:rsidRDefault="00A83BF3" w:rsidP="00B9157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LENALIDOMIDUM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0220" w14:textId="59B932F8" w:rsidR="00A83BF3" w:rsidRPr="00A65CE0" w:rsidRDefault="00A83BF3" w:rsidP="00B915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D46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8D0F" w14:textId="77777777" w:rsidR="00A83BF3" w:rsidRPr="00B9144B" w:rsidRDefault="00A83BF3" w:rsidP="006E259C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  <w:r w:rsidRPr="00B9144B">
              <w:rPr>
                <w:color w:val="000000"/>
                <w:sz w:val="18"/>
                <w:szCs w:val="18"/>
              </w:rPr>
              <w:t>ZESPOŁY MIELODYSPLASTYCZNE</w:t>
            </w:r>
          </w:p>
          <w:p w14:paraId="43AD27CE" w14:textId="77777777" w:rsidR="00A83BF3" w:rsidRPr="00B9144B" w:rsidRDefault="00A83BF3" w:rsidP="006E259C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B9144B">
              <w:rPr>
                <w:i/>
                <w:iCs/>
                <w:color w:val="000000"/>
                <w:sz w:val="18"/>
                <w:szCs w:val="18"/>
              </w:rPr>
              <w:t>w przypadku:</w:t>
            </w:r>
          </w:p>
          <w:p w14:paraId="1C3D7246" w14:textId="2F925B7C" w:rsidR="00A83BF3" w:rsidRPr="007269A7" w:rsidRDefault="00A83BF3" w:rsidP="006E259C">
            <w:pPr>
              <w:spacing w:after="6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7269A7">
              <w:rPr>
                <w:i/>
                <w:iCs/>
                <w:color w:val="000000"/>
                <w:sz w:val="18"/>
                <w:szCs w:val="18"/>
              </w:rPr>
              <w:t xml:space="preserve">leczenia 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w monoterapii </w:t>
            </w:r>
            <w:r w:rsidRPr="007269A7">
              <w:rPr>
                <w:i/>
                <w:iCs/>
                <w:color w:val="000000"/>
                <w:sz w:val="18"/>
                <w:szCs w:val="18"/>
              </w:rPr>
              <w:t>dorosłych pacjentów z anemią zależną od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269A7">
              <w:rPr>
                <w:i/>
                <w:iCs/>
                <w:color w:val="000000"/>
                <w:sz w:val="18"/>
                <w:szCs w:val="18"/>
              </w:rPr>
              <w:t xml:space="preserve">przetoczeń w przebiegu zespołów </w:t>
            </w:r>
            <w:proofErr w:type="spellStart"/>
            <w:r w:rsidRPr="007269A7">
              <w:rPr>
                <w:i/>
                <w:iCs/>
                <w:color w:val="000000"/>
                <w:sz w:val="18"/>
                <w:szCs w:val="18"/>
              </w:rPr>
              <w:t>mielodysplastycznych</w:t>
            </w:r>
            <w:proofErr w:type="spellEnd"/>
            <w:r w:rsidRPr="007269A7">
              <w:rPr>
                <w:i/>
                <w:iCs/>
                <w:color w:val="000000"/>
                <w:sz w:val="18"/>
                <w:szCs w:val="18"/>
              </w:rPr>
              <w:t xml:space="preserve"> o niskim lub pośrednim-1 ryzyku,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269A7">
              <w:rPr>
                <w:i/>
                <w:iCs/>
                <w:color w:val="000000"/>
                <w:sz w:val="18"/>
                <w:szCs w:val="18"/>
              </w:rPr>
              <w:t>związanych z nieprawidłowością cytogenetyczną w postaci izolowanej delecji 5q, jeżeli inne sposoby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269A7">
              <w:rPr>
                <w:i/>
                <w:iCs/>
                <w:color w:val="000000"/>
                <w:sz w:val="18"/>
                <w:szCs w:val="18"/>
              </w:rPr>
              <w:t>leczenia są niewystarczające lub niewłaściwe</w:t>
            </w:r>
          </w:p>
        </w:tc>
      </w:tr>
      <w:tr w:rsidR="003545DF" w:rsidRPr="007269A7" w14:paraId="7D2A0FAB" w14:textId="5F67DE61" w:rsidTr="006E259C">
        <w:trPr>
          <w:cantSplit/>
          <w:trHeight w:val="2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D218" w14:textId="3F81B6C4" w:rsidR="003545DF" w:rsidRPr="00A65CE0" w:rsidRDefault="003545DF" w:rsidP="00B9157D">
            <w:pPr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AF85" w14:textId="26CC4149" w:rsidR="003545DF" w:rsidRPr="00A65CE0" w:rsidRDefault="003545DF" w:rsidP="00B9157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LENALIDOMIDUM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6220" w14:textId="3714FFC6" w:rsidR="003545DF" w:rsidRPr="00A65CE0" w:rsidRDefault="003545DF" w:rsidP="00B9157D">
            <w:pPr>
              <w:jc w:val="center"/>
              <w:rPr>
                <w:color w:val="000000"/>
                <w:sz w:val="18"/>
                <w:szCs w:val="18"/>
              </w:rPr>
            </w:pPr>
            <w:r w:rsidRPr="004E45C9">
              <w:rPr>
                <w:color w:val="000000"/>
                <w:sz w:val="18"/>
                <w:szCs w:val="18"/>
              </w:rPr>
              <w:t>D46.0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2CDB" w14:textId="498465F7" w:rsidR="003545DF" w:rsidRDefault="004E45C9" w:rsidP="006E259C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  <w:r w:rsidRPr="004E45C9">
              <w:rPr>
                <w:color w:val="000000"/>
                <w:sz w:val="18"/>
                <w:szCs w:val="18"/>
              </w:rPr>
              <w:t>OPORNA NIEDOKRWISTOŚĆ BEZ SYDEROBLASTÓW</w:t>
            </w:r>
          </w:p>
          <w:p w14:paraId="061EB5B6" w14:textId="331FA4E8" w:rsidR="004E45C9" w:rsidRPr="00B9144B" w:rsidRDefault="004E45C9" w:rsidP="006E259C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B9144B">
              <w:rPr>
                <w:i/>
                <w:iCs/>
                <w:color w:val="000000"/>
                <w:sz w:val="18"/>
                <w:szCs w:val="18"/>
              </w:rPr>
              <w:t>w przypadku:</w:t>
            </w:r>
          </w:p>
          <w:p w14:paraId="7B47663C" w14:textId="7F2F94AE" w:rsidR="004E45C9" w:rsidRPr="003545DF" w:rsidRDefault="004E45C9" w:rsidP="006E259C">
            <w:pPr>
              <w:spacing w:after="60"/>
              <w:jc w:val="both"/>
              <w:rPr>
                <w:color w:val="000000"/>
                <w:sz w:val="18"/>
                <w:szCs w:val="18"/>
              </w:rPr>
            </w:pPr>
            <w:r w:rsidRPr="007269A7">
              <w:rPr>
                <w:i/>
                <w:iCs/>
                <w:color w:val="000000"/>
                <w:sz w:val="18"/>
                <w:szCs w:val="18"/>
              </w:rPr>
              <w:t xml:space="preserve">leczenia 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w monoterapii </w:t>
            </w:r>
            <w:r w:rsidRPr="007269A7">
              <w:rPr>
                <w:i/>
                <w:iCs/>
                <w:color w:val="000000"/>
                <w:sz w:val="18"/>
                <w:szCs w:val="18"/>
              </w:rPr>
              <w:t>dorosłych pacjentów z anemią zależną od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269A7">
              <w:rPr>
                <w:i/>
                <w:iCs/>
                <w:color w:val="000000"/>
                <w:sz w:val="18"/>
                <w:szCs w:val="18"/>
              </w:rPr>
              <w:t xml:space="preserve">przetoczeń w przebiegu zespołów </w:t>
            </w:r>
            <w:proofErr w:type="spellStart"/>
            <w:r w:rsidRPr="007269A7">
              <w:rPr>
                <w:i/>
                <w:iCs/>
                <w:color w:val="000000"/>
                <w:sz w:val="18"/>
                <w:szCs w:val="18"/>
              </w:rPr>
              <w:t>mielodysplastycznych</w:t>
            </w:r>
            <w:proofErr w:type="spellEnd"/>
            <w:r w:rsidRPr="007269A7">
              <w:rPr>
                <w:i/>
                <w:iCs/>
                <w:color w:val="000000"/>
                <w:sz w:val="18"/>
                <w:szCs w:val="18"/>
              </w:rPr>
              <w:t xml:space="preserve"> o niskim lub pośrednim-1 ryzyku,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269A7">
              <w:rPr>
                <w:i/>
                <w:iCs/>
                <w:color w:val="000000"/>
                <w:sz w:val="18"/>
                <w:szCs w:val="18"/>
              </w:rPr>
              <w:t>związanych z nieprawidłowością cytogenetyczną w postaci izolowanej delecji 5q, jeżeli inne sposoby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269A7">
              <w:rPr>
                <w:i/>
                <w:iCs/>
                <w:color w:val="000000"/>
                <w:sz w:val="18"/>
                <w:szCs w:val="18"/>
              </w:rPr>
              <w:t>leczenia są niewystarczające lub niewłaściwe</w:t>
            </w:r>
          </w:p>
        </w:tc>
      </w:tr>
      <w:tr w:rsidR="003545DF" w:rsidRPr="007269A7" w14:paraId="3E7D858B" w14:textId="7B5F1843" w:rsidTr="006E259C">
        <w:trPr>
          <w:cantSplit/>
          <w:trHeight w:val="2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0756" w14:textId="2ECB2327" w:rsidR="003545DF" w:rsidRPr="00A65CE0" w:rsidRDefault="003545DF" w:rsidP="00B9157D">
            <w:pPr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3D98" w14:textId="0A966388" w:rsidR="003545DF" w:rsidRPr="00A65CE0" w:rsidRDefault="003545DF" w:rsidP="00B9157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LENALIDOMIDUM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B169" w14:textId="13E28870" w:rsidR="003545DF" w:rsidRPr="00A65CE0" w:rsidRDefault="003545DF" w:rsidP="00B9157D">
            <w:pPr>
              <w:jc w:val="center"/>
              <w:rPr>
                <w:color w:val="000000"/>
                <w:sz w:val="18"/>
                <w:szCs w:val="18"/>
              </w:rPr>
            </w:pPr>
            <w:r w:rsidRPr="004E45C9">
              <w:rPr>
                <w:color w:val="000000"/>
                <w:sz w:val="18"/>
                <w:szCs w:val="18"/>
              </w:rPr>
              <w:t>D46.1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2957" w14:textId="2CA060F4" w:rsidR="003545DF" w:rsidRDefault="004E45C9" w:rsidP="006E259C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  <w:r w:rsidRPr="004E45C9">
              <w:rPr>
                <w:color w:val="000000"/>
                <w:sz w:val="18"/>
                <w:szCs w:val="18"/>
              </w:rPr>
              <w:t>OPORNA NIEDOKRWISTOŚĆ Z SYDEROBLASTAMI</w:t>
            </w:r>
          </w:p>
          <w:p w14:paraId="6CF3B03E" w14:textId="5DA39B84" w:rsidR="004E45C9" w:rsidRPr="00B9144B" w:rsidRDefault="004E45C9" w:rsidP="006E259C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B9144B">
              <w:rPr>
                <w:i/>
                <w:iCs/>
                <w:color w:val="000000"/>
                <w:sz w:val="18"/>
                <w:szCs w:val="18"/>
              </w:rPr>
              <w:t>w przypadku:</w:t>
            </w:r>
          </w:p>
          <w:p w14:paraId="6047D32E" w14:textId="700E9B0C" w:rsidR="004E45C9" w:rsidRPr="003545DF" w:rsidRDefault="004E45C9" w:rsidP="006E259C">
            <w:pPr>
              <w:spacing w:after="60"/>
              <w:jc w:val="both"/>
              <w:rPr>
                <w:color w:val="000000"/>
                <w:sz w:val="18"/>
                <w:szCs w:val="18"/>
              </w:rPr>
            </w:pPr>
            <w:r w:rsidRPr="007269A7">
              <w:rPr>
                <w:i/>
                <w:iCs/>
                <w:color w:val="000000"/>
                <w:sz w:val="18"/>
                <w:szCs w:val="18"/>
              </w:rPr>
              <w:t xml:space="preserve">leczenia 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w monoterapii </w:t>
            </w:r>
            <w:r w:rsidRPr="007269A7">
              <w:rPr>
                <w:i/>
                <w:iCs/>
                <w:color w:val="000000"/>
                <w:sz w:val="18"/>
                <w:szCs w:val="18"/>
              </w:rPr>
              <w:t>dorosłych pacjentów z anemią zależną od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269A7">
              <w:rPr>
                <w:i/>
                <w:iCs/>
                <w:color w:val="000000"/>
                <w:sz w:val="18"/>
                <w:szCs w:val="18"/>
              </w:rPr>
              <w:t xml:space="preserve">przetoczeń w przebiegu zespołów </w:t>
            </w:r>
            <w:proofErr w:type="spellStart"/>
            <w:r w:rsidRPr="007269A7">
              <w:rPr>
                <w:i/>
                <w:iCs/>
                <w:color w:val="000000"/>
                <w:sz w:val="18"/>
                <w:szCs w:val="18"/>
              </w:rPr>
              <w:t>mielodysplastycznych</w:t>
            </w:r>
            <w:proofErr w:type="spellEnd"/>
            <w:r w:rsidRPr="007269A7">
              <w:rPr>
                <w:i/>
                <w:iCs/>
                <w:color w:val="000000"/>
                <w:sz w:val="18"/>
                <w:szCs w:val="18"/>
              </w:rPr>
              <w:t xml:space="preserve"> o niskim lub pośrednim-1 ryzyku,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269A7">
              <w:rPr>
                <w:i/>
                <w:iCs/>
                <w:color w:val="000000"/>
                <w:sz w:val="18"/>
                <w:szCs w:val="18"/>
              </w:rPr>
              <w:t>związanych z nieprawidłowością cytogenetyczną w postaci izolowanej delecji 5q, jeżeli inne sposoby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269A7">
              <w:rPr>
                <w:i/>
                <w:iCs/>
                <w:color w:val="000000"/>
                <w:sz w:val="18"/>
                <w:szCs w:val="18"/>
              </w:rPr>
              <w:t>leczenia są niewystarczające lub niewłaściwe</w:t>
            </w:r>
          </w:p>
        </w:tc>
      </w:tr>
      <w:tr w:rsidR="003545DF" w:rsidRPr="007269A7" w14:paraId="3E81C357" w14:textId="34FB344F" w:rsidTr="006E259C">
        <w:trPr>
          <w:cantSplit/>
          <w:trHeight w:val="2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0CAB" w14:textId="0A32BAC1" w:rsidR="003545DF" w:rsidRPr="00A65CE0" w:rsidRDefault="003545DF" w:rsidP="00B9157D">
            <w:pPr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00E4" w14:textId="616CC640" w:rsidR="003545DF" w:rsidRPr="00A65CE0" w:rsidRDefault="003545DF" w:rsidP="00B9157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LENALIDOMIDUM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25EF" w14:textId="50DFE101" w:rsidR="003545DF" w:rsidRPr="00A65CE0" w:rsidRDefault="003545DF" w:rsidP="00B9157D">
            <w:pPr>
              <w:jc w:val="center"/>
              <w:rPr>
                <w:color w:val="000000"/>
                <w:sz w:val="18"/>
                <w:szCs w:val="18"/>
              </w:rPr>
            </w:pPr>
            <w:r w:rsidRPr="004E45C9">
              <w:rPr>
                <w:color w:val="000000"/>
                <w:sz w:val="18"/>
                <w:szCs w:val="18"/>
              </w:rPr>
              <w:t>D46.2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E434" w14:textId="07082AAB" w:rsidR="003545DF" w:rsidRDefault="003545DF" w:rsidP="006E259C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  <w:r w:rsidRPr="004E45C9">
              <w:rPr>
                <w:color w:val="000000"/>
                <w:sz w:val="18"/>
                <w:szCs w:val="18"/>
              </w:rPr>
              <w:t>OPORNA NIEDOKRWISTOŚĆ Z NADMIAREM BLASTÓW</w:t>
            </w:r>
          </w:p>
          <w:p w14:paraId="31977F7A" w14:textId="08C1B7CB" w:rsidR="004E45C9" w:rsidRPr="00B9144B" w:rsidRDefault="004E45C9" w:rsidP="006E259C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B9144B">
              <w:rPr>
                <w:i/>
                <w:iCs/>
                <w:color w:val="000000"/>
                <w:sz w:val="18"/>
                <w:szCs w:val="18"/>
              </w:rPr>
              <w:t>w przypadku:</w:t>
            </w:r>
          </w:p>
          <w:p w14:paraId="00B86EDD" w14:textId="0BB4DFD2" w:rsidR="004E45C9" w:rsidRPr="003545DF" w:rsidRDefault="004E45C9" w:rsidP="006E259C">
            <w:pPr>
              <w:spacing w:after="60"/>
              <w:jc w:val="both"/>
              <w:rPr>
                <w:color w:val="000000"/>
                <w:sz w:val="18"/>
                <w:szCs w:val="18"/>
              </w:rPr>
            </w:pPr>
            <w:r w:rsidRPr="007269A7">
              <w:rPr>
                <w:i/>
                <w:iCs/>
                <w:color w:val="000000"/>
                <w:sz w:val="18"/>
                <w:szCs w:val="18"/>
              </w:rPr>
              <w:t xml:space="preserve">leczenia 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w monoterapii </w:t>
            </w:r>
            <w:r w:rsidRPr="007269A7">
              <w:rPr>
                <w:i/>
                <w:iCs/>
                <w:color w:val="000000"/>
                <w:sz w:val="18"/>
                <w:szCs w:val="18"/>
              </w:rPr>
              <w:t>dorosłych pacjentów z anemią zależną od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269A7">
              <w:rPr>
                <w:i/>
                <w:iCs/>
                <w:color w:val="000000"/>
                <w:sz w:val="18"/>
                <w:szCs w:val="18"/>
              </w:rPr>
              <w:t xml:space="preserve">przetoczeń w przebiegu zespołów </w:t>
            </w:r>
            <w:proofErr w:type="spellStart"/>
            <w:r w:rsidRPr="007269A7">
              <w:rPr>
                <w:i/>
                <w:iCs/>
                <w:color w:val="000000"/>
                <w:sz w:val="18"/>
                <w:szCs w:val="18"/>
              </w:rPr>
              <w:t>mielodysplastycznych</w:t>
            </w:r>
            <w:proofErr w:type="spellEnd"/>
            <w:r w:rsidRPr="007269A7">
              <w:rPr>
                <w:i/>
                <w:iCs/>
                <w:color w:val="000000"/>
                <w:sz w:val="18"/>
                <w:szCs w:val="18"/>
              </w:rPr>
              <w:t xml:space="preserve"> o niskim lub pośrednim-1 ryzyku,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269A7">
              <w:rPr>
                <w:i/>
                <w:iCs/>
                <w:color w:val="000000"/>
                <w:sz w:val="18"/>
                <w:szCs w:val="18"/>
              </w:rPr>
              <w:t>związanych z nieprawidłowością cytogenetyczną w postaci izolowanej delecji 5q, jeżeli inne sposoby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269A7">
              <w:rPr>
                <w:i/>
                <w:iCs/>
                <w:color w:val="000000"/>
                <w:sz w:val="18"/>
                <w:szCs w:val="18"/>
              </w:rPr>
              <w:t>leczenia są niewystarczające lub niewłaściwe</w:t>
            </w:r>
          </w:p>
        </w:tc>
      </w:tr>
      <w:tr w:rsidR="003545DF" w:rsidRPr="007269A7" w14:paraId="0A824985" w14:textId="638411F3" w:rsidTr="006E259C">
        <w:trPr>
          <w:cantSplit/>
          <w:trHeight w:val="2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BD25" w14:textId="24129D4F" w:rsidR="003545DF" w:rsidRPr="00A65CE0" w:rsidRDefault="003545DF" w:rsidP="00B9157D">
            <w:pPr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FFE5" w14:textId="4B39746F" w:rsidR="003545DF" w:rsidRPr="00A65CE0" w:rsidRDefault="003545DF" w:rsidP="00B9157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LENALIDOMIDUM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CAA8" w14:textId="5B0B4746" w:rsidR="003545DF" w:rsidRPr="00A65CE0" w:rsidRDefault="003545DF" w:rsidP="00B9157D">
            <w:pPr>
              <w:jc w:val="center"/>
              <w:rPr>
                <w:color w:val="000000"/>
                <w:sz w:val="18"/>
                <w:szCs w:val="18"/>
              </w:rPr>
            </w:pPr>
            <w:r w:rsidRPr="004E45C9">
              <w:rPr>
                <w:color w:val="000000"/>
                <w:sz w:val="18"/>
                <w:szCs w:val="18"/>
              </w:rPr>
              <w:t>D46.3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2AC5" w14:textId="351FDBF1" w:rsidR="003545DF" w:rsidRDefault="003545DF" w:rsidP="006E259C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  <w:r w:rsidRPr="004E45C9">
              <w:rPr>
                <w:color w:val="000000"/>
                <w:sz w:val="18"/>
                <w:szCs w:val="18"/>
              </w:rPr>
              <w:t>OPORNA NIEDOKRWISTOŚĆ Z NADMIAREM BLASTÓW Z TRANSFORMACJĄ</w:t>
            </w:r>
          </w:p>
          <w:p w14:paraId="5898C299" w14:textId="5EE2CBC7" w:rsidR="004E45C9" w:rsidRPr="00B9144B" w:rsidRDefault="004E45C9" w:rsidP="006E259C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B9144B">
              <w:rPr>
                <w:i/>
                <w:iCs/>
                <w:color w:val="000000"/>
                <w:sz w:val="18"/>
                <w:szCs w:val="18"/>
              </w:rPr>
              <w:t>w przypadku:</w:t>
            </w:r>
          </w:p>
          <w:p w14:paraId="7D784880" w14:textId="4C0B2B2C" w:rsidR="004E45C9" w:rsidRPr="003545DF" w:rsidRDefault="004E45C9" w:rsidP="006E259C">
            <w:pPr>
              <w:spacing w:after="60"/>
              <w:jc w:val="both"/>
              <w:rPr>
                <w:color w:val="000000"/>
                <w:sz w:val="18"/>
                <w:szCs w:val="18"/>
              </w:rPr>
            </w:pPr>
            <w:r w:rsidRPr="007269A7">
              <w:rPr>
                <w:i/>
                <w:iCs/>
                <w:color w:val="000000"/>
                <w:sz w:val="18"/>
                <w:szCs w:val="18"/>
              </w:rPr>
              <w:t xml:space="preserve">leczenia 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w monoterapii </w:t>
            </w:r>
            <w:r w:rsidRPr="007269A7">
              <w:rPr>
                <w:i/>
                <w:iCs/>
                <w:color w:val="000000"/>
                <w:sz w:val="18"/>
                <w:szCs w:val="18"/>
              </w:rPr>
              <w:t>dorosłych pacjentów z anemią zależną od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269A7">
              <w:rPr>
                <w:i/>
                <w:iCs/>
                <w:color w:val="000000"/>
                <w:sz w:val="18"/>
                <w:szCs w:val="18"/>
              </w:rPr>
              <w:t xml:space="preserve">przetoczeń w przebiegu zespołów </w:t>
            </w:r>
            <w:proofErr w:type="spellStart"/>
            <w:r w:rsidRPr="007269A7">
              <w:rPr>
                <w:i/>
                <w:iCs/>
                <w:color w:val="000000"/>
                <w:sz w:val="18"/>
                <w:szCs w:val="18"/>
              </w:rPr>
              <w:t>mielodysplastycznych</w:t>
            </w:r>
            <w:proofErr w:type="spellEnd"/>
            <w:r w:rsidRPr="007269A7">
              <w:rPr>
                <w:i/>
                <w:iCs/>
                <w:color w:val="000000"/>
                <w:sz w:val="18"/>
                <w:szCs w:val="18"/>
              </w:rPr>
              <w:t xml:space="preserve"> o niskim lub pośrednim-1 ryzyku,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269A7">
              <w:rPr>
                <w:i/>
                <w:iCs/>
                <w:color w:val="000000"/>
                <w:sz w:val="18"/>
                <w:szCs w:val="18"/>
              </w:rPr>
              <w:t>związanych z nieprawidłowością cytogenetyczną w postaci izolowanej delecji 5q, jeżeli inne sposoby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269A7">
              <w:rPr>
                <w:i/>
                <w:iCs/>
                <w:color w:val="000000"/>
                <w:sz w:val="18"/>
                <w:szCs w:val="18"/>
              </w:rPr>
              <w:t>leczenia są niewystarczające lub niewłaściwe</w:t>
            </w:r>
          </w:p>
        </w:tc>
      </w:tr>
      <w:tr w:rsidR="003545DF" w:rsidRPr="007269A7" w14:paraId="7DB0B3DB" w14:textId="38C1A662" w:rsidTr="006E259C">
        <w:trPr>
          <w:cantSplit/>
          <w:trHeight w:val="2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1FE6" w14:textId="5CB17563" w:rsidR="003545DF" w:rsidRPr="00A65CE0" w:rsidRDefault="003545DF" w:rsidP="00B9157D">
            <w:pPr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9751" w14:textId="26B91733" w:rsidR="003545DF" w:rsidRPr="00A65CE0" w:rsidRDefault="003545DF" w:rsidP="00B9157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LENALIDOMIDUM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D351" w14:textId="2E44AE39" w:rsidR="003545DF" w:rsidRPr="00A65CE0" w:rsidRDefault="003545DF" w:rsidP="00B9157D">
            <w:pPr>
              <w:jc w:val="center"/>
              <w:rPr>
                <w:color w:val="000000"/>
                <w:sz w:val="18"/>
                <w:szCs w:val="18"/>
              </w:rPr>
            </w:pPr>
            <w:r w:rsidRPr="004E45C9">
              <w:rPr>
                <w:color w:val="000000"/>
                <w:sz w:val="18"/>
                <w:szCs w:val="18"/>
              </w:rPr>
              <w:t>D46.4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4063" w14:textId="49E4377C" w:rsidR="003545DF" w:rsidRDefault="003545DF" w:rsidP="006E259C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  <w:r w:rsidRPr="004E45C9">
              <w:rPr>
                <w:color w:val="000000"/>
                <w:sz w:val="18"/>
                <w:szCs w:val="18"/>
              </w:rPr>
              <w:t>OPORNA NIEDOKRWISTOŚĆ, NIEOKREŚLONA</w:t>
            </w:r>
          </w:p>
          <w:p w14:paraId="7DD3FD36" w14:textId="28A9C74C" w:rsidR="004E45C9" w:rsidRPr="00B9144B" w:rsidRDefault="004E45C9" w:rsidP="006E259C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B9144B">
              <w:rPr>
                <w:i/>
                <w:iCs/>
                <w:color w:val="000000"/>
                <w:sz w:val="18"/>
                <w:szCs w:val="18"/>
              </w:rPr>
              <w:t>w przypadku:</w:t>
            </w:r>
          </w:p>
          <w:p w14:paraId="3EA5E78C" w14:textId="3F339400" w:rsidR="004E45C9" w:rsidRPr="003545DF" w:rsidRDefault="004E45C9" w:rsidP="006E259C">
            <w:pPr>
              <w:spacing w:after="60"/>
              <w:jc w:val="both"/>
              <w:rPr>
                <w:color w:val="000000"/>
                <w:sz w:val="18"/>
                <w:szCs w:val="18"/>
              </w:rPr>
            </w:pPr>
            <w:r w:rsidRPr="007269A7">
              <w:rPr>
                <w:i/>
                <w:iCs/>
                <w:color w:val="000000"/>
                <w:sz w:val="18"/>
                <w:szCs w:val="18"/>
              </w:rPr>
              <w:t xml:space="preserve">leczenia 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w monoterapii </w:t>
            </w:r>
            <w:r w:rsidRPr="007269A7">
              <w:rPr>
                <w:i/>
                <w:iCs/>
                <w:color w:val="000000"/>
                <w:sz w:val="18"/>
                <w:szCs w:val="18"/>
              </w:rPr>
              <w:t>dorosłych pacjentów z anemią zależną od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269A7">
              <w:rPr>
                <w:i/>
                <w:iCs/>
                <w:color w:val="000000"/>
                <w:sz w:val="18"/>
                <w:szCs w:val="18"/>
              </w:rPr>
              <w:t xml:space="preserve">przetoczeń w przebiegu zespołów </w:t>
            </w:r>
            <w:proofErr w:type="spellStart"/>
            <w:r w:rsidRPr="007269A7">
              <w:rPr>
                <w:i/>
                <w:iCs/>
                <w:color w:val="000000"/>
                <w:sz w:val="18"/>
                <w:szCs w:val="18"/>
              </w:rPr>
              <w:t>mielodysplastycznych</w:t>
            </w:r>
            <w:proofErr w:type="spellEnd"/>
            <w:r w:rsidRPr="007269A7">
              <w:rPr>
                <w:i/>
                <w:iCs/>
                <w:color w:val="000000"/>
                <w:sz w:val="18"/>
                <w:szCs w:val="18"/>
              </w:rPr>
              <w:t xml:space="preserve"> o niskim lub pośrednim-1 ryzyku,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269A7">
              <w:rPr>
                <w:i/>
                <w:iCs/>
                <w:color w:val="000000"/>
                <w:sz w:val="18"/>
                <w:szCs w:val="18"/>
              </w:rPr>
              <w:t>związanych z nieprawidłowością cytogenetyczną w postaci izolowanej delecji 5q, jeżeli inne sposoby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269A7">
              <w:rPr>
                <w:i/>
                <w:iCs/>
                <w:color w:val="000000"/>
                <w:sz w:val="18"/>
                <w:szCs w:val="18"/>
              </w:rPr>
              <w:t>leczenia są niewystarczające lub niewłaściwe</w:t>
            </w:r>
          </w:p>
        </w:tc>
      </w:tr>
      <w:tr w:rsidR="003545DF" w:rsidRPr="007269A7" w14:paraId="6F5891CF" w14:textId="7D436AD4" w:rsidTr="006E259C">
        <w:trPr>
          <w:cantSplit/>
          <w:trHeight w:val="2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DC21" w14:textId="7818C408" w:rsidR="003545DF" w:rsidRPr="00A65CE0" w:rsidRDefault="003545DF" w:rsidP="00B9157D">
            <w:pPr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DCB0" w14:textId="5975FFFD" w:rsidR="003545DF" w:rsidRPr="00A65CE0" w:rsidRDefault="003545DF" w:rsidP="00B9157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LENALIDOMIDUM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5222" w14:textId="23772E46" w:rsidR="003545DF" w:rsidRPr="00A65CE0" w:rsidRDefault="003545DF" w:rsidP="00B9157D">
            <w:pPr>
              <w:jc w:val="center"/>
              <w:rPr>
                <w:color w:val="000000"/>
                <w:sz w:val="18"/>
                <w:szCs w:val="18"/>
              </w:rPr>
            </w:pPr>
            <w:r w:rsidRPr="004E45C9">
              <w:rPr>
                <w:color w:val="000000"/>
                <w:sz w:val="18"/>
                <w:szCs w:val="18"/>
              </w:rPr>
              <w:t>D46.7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CEC9" w14:textId="0FA351A6" w:rsidR="003545DF" w:rsidRDefault="003545DF" w:rsidP="006E259C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  <w:r w:rsidRPr="004E45C9">
              <w:rPr>
                <w:color w:val="000000"/>
                <w:sz w:val="18"/>
                <w:szCs w:val="18"/>
              </w:rPr>
              <w:t>INNE ZESPOŁY MIELODYSPLASTYCZNE</w:t>
            </w:r>
          </w:p>
          <w:p w14:paraId="6153F8D1" w14:textId="55D2DD02" w:rsidR="004E45C9" w:rsidRPr="00B9144B" w:rsidRDefault="004E45C9" w:rsidP="006E259C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B9144B">
              <w:rPr>
                <w:i/>
                <w:iCs/>
                <w:color w:val="000000"/>
                <w:sz w:val="18"/>
                <w:szCs w:val="18"/>
              </w:rPr>
              <w:t>w przypadku:</w:t>
            </w:r>
          </w:p>
          <w:p w14:paraId="449A526A" w14:textId="2D359FE2" w:rsidR="004E45C9" w:rsidRPr="003545DF" w:rsidRDefault="004E45C9" w:rsidP="006E259C">
            <w:pPr>
              <w:spacing w:after="60"/>
              <w:jc w:val="both"/>
              <w:rPr>
                <w:color w:val="000000"/>
                <w:sz w:val="18"/>
                <w:szCs w:val="18"/>
              </w:rPr>
            </w:pPr>
            <w:r w:rsidRPr="007269A7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leczenia 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w monoterapii </w:t>
            </w:r>
            <w:r w:rsidRPr="007269A7">
              <w:rPr>
                <w:i/>
                <w:iCs/>
                <w:color w:val="000000"/>
                <w:sz w:val="18"/>
                <w:szCs w:val="18"/>
              </w:rPr>
              <w:t>dorosłych pacjentów z anemią zależną od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269A7">
              <w:rPr>
                <w:i/>
                <w:iCs/>
                <w:color w:val="000000"/>
                <w:sz w:val="18"/>
                <w:szCs w:val="18"/>
              </w:rPr>
              <w:t xml:space="preserve">przetoczeń w przebiegu zespołów </w:t>
            </w:r>
            <w:proofErr w:type="spellStart"/>
            <w:r w:rsidRPr="007269A7">
              <w:rPr>
                <w:i/>
                <w:iCs/>
                <w:color w:val="000000"/>
                <w:sz w:val="18"/>
                <w:szCs w:val="18"/>
              </w:rPr>
              <w:t>mielodysplastycznych</w:t>
            </w:r>
            <w:proofErr w:type="spellEnd"/>
            <w:r w:rsidRPr="007269A7">
              <w:rPr>
                <w:i/>
                <w:iCs/>
                <w:color w:val="000000"/>
                <w:sz w:val="18"/>
                <w:szCs w:val="18"/>
              </w:rPr>
              <w:t xml:space="preserve"> o niskim lub pośrednim-1 ryzyku,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269A7">
              <w:rPr>
                <w:i/>
                <w:iCs/>
                <w:color w:val="000000"/>
                <w:sz w:val="18"/>
                <w:szCs w:val="18"/>
              </w:rPr>
              <w:t>związanych z nieprawidłowością cytogenetyczną w postaci izolowanej delecji 5q, jeżeli inne sposoby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269A7">
              <w:rPr>
                <w:i/>
                <w:iCs/>
                <w:color w:val="000000"/>
                <w:sz w:val="18"/>
                <w:szCs w:val="18"/>
              </w:rPr>
              <w:t>leczenia są niewystarczające lub niewłaściwe</w:t>
            </w:r>
          </w:p>
        </w:tc>
      </w:tr>
      <w:tr w:rsidR="003545DF" w:rsidRPr="007269A7" w14:paraId="6685E640" w14:textId="4B52BA39" w:rsidTr="006E259C">
        <w:trPr>
          <w:cantSplit/>
          <w:trHeight w:val="2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A238" w14:textId="1E663D08" w:rsidR="003545DF" w:rsidRPr="00A65CE0" w:rsidRDefault="003545DF" w:rsidP="00B9157D">
            <w:pPr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0718" w14:textId="5C196E95" w:rsidR="003545DF" w:rsidRPr="00A65CE0" w:rsidRDefault="003545DF" w:rsidP="00B9157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LENALIDOMIDUM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323C" w14:textId="5955E16F" w:rsidR="003545DF" w:rsidRPr="00A65CE0" w:rsidRDefault="003545DF" w:rsidP="00B9157D">
            <w:pPr>
              <w:jc w:val="center"/>
              <w:rPr>
                <w:color w:val="000000"/>
                <w:sz w:val="18"/>
                <w:szCs w:val="18"/>
              </w:rPr>
            </w:pPr>
            <w:r w:rsidRPr="004E45C9">
              <w:rPr>
                <w:color w:val="000000"/>
                <w:sz w:val="18"/>
                <w:szCs w:val="18"/>
              </w:rPr>
              <w:t>D46.9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017D" w14:textId="4325AA9D" w:rsidR="003545DF" w:rsidRDefault="003545DF" w:rsidP="006E259C">
            <w:pPr>
              <w:spacing w:before="60" w:after="60"/>
              <w:jc w:val="both"/>
              <w:rPr>
                <w:color w:val="000000"/>
                <w:sz w:val="18"/>
                <w:szCs w:val="18"/>
              </w:rPr>
            </w:pPr>
            <w:r w:rsidRPr="004E45C9">
              <w:rPr>
                <w:color w:val="000000"/>
                <w:sz w:val="18"/>
                <w:szCs w:val="18"/>
              </w:rPr>
              <w:t>ZESPÓŁ MIELODYSPLASTYCZNY, NIEOKREŚLONY</w:t>
            </w:r>
          </w:p>
          <w:p w14:paraId="3AA3E2F7" w14:textId="3CA26710" w:rsidR="004E45C9" w:rsidRPr="00B9144B" w:rsidRDefault="004E45C9" w:rsidP="006E259C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B9144B">
              <w:rPr>
                <w:i/>
                <w:iCs/>
                <w:color w:val="000000"/>
                <w:sz w:val="18"/>
                <w:szCs w:val="18"/>
              </w:rPr>
              <w:t>w przypadku:</w:t>
            </w:r>
          </w:p>
          <w:p w14:paraId="2371F9B9" w14:textId="3C776461" w:rsidR="004E45C9" w:rsidRPr="003545DF" w:rsidRDefault="004E45C9" w:rsidP="006E259C">
            <w:pPr>
              <w:spacing w:after="60"/>
              <w:jc w:val="both"/>
              <w:rPr>
                <w:color w:val="000000"/>
                <w:sz w:val="18"/>
                <w:szCs w:val="18"/>
              </w:rPr>
            </w:pPr>
            <w:r w:rsidRPr="007269A7">
              <w:rPr>
                <w:i/>
                <w:iCs/>
                <w:color w:val="000000"/>
                <w:sz w:val="18"/>
                <w:szCs w:val="18"/>
              </w:rPr>
              <w:t xml:space="preserve">leczenia 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w monoterapii </w:t>
            </w:r>
            <w:r w:rsidRPr="007269A7">
              <w:rPr>
                <w:i/>
                <w:iCs/>
                <w:color w:val="000000"/>
                <w:sz w:val="18"/>
                <w:szCs w:val="18"/>
              </w:rPr>
              <w:t>dorosłych pacjentów z anemią zależną od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269A7">
              <w:rPr>
                <w:i/>
                <w:iCs/>
                <w:color w:val="000000"/>
                <w:sz w:val="18"/>
                <w:szCs w:val="18"/>
              </w:rPr>
              <w:t xml:space="preserve">przetoczeń w przebiegu zespołów </w:t>
            </w:r>
            <w:proofErr w:type="spellStart"/>
            <w:r w:rsidRPr="007269A7">
              <w:rPr>
                <w:i/>
                <w:iCs/>
                <w:color w:val="000000"/>
                <w:sz w:val="18"/>
                <w:szCs w:val="18"/>
              </w:rPr>
              <w:t>mielodysplastycznych</w:t>
            </w:r>
            <w:proofErr w:type="spellEnd"/>
            <w:r w:rsidRPr="007269A7">
              <w:rPr>
                <w:i/>
                <w:iCs/>
                <w:color w:val="000000"/>
                <w:sz w:val="18"/>
                <w:szCs w:val="18"/>
              </w:rPr>
              <w:t xml:space="preserve"> o niskim lub pośrednim-1 ryzyku,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269A7">
              <w:rPr>
                <w:i/>
                <w:iCs/>
                <w:color w:val="000000"/>
                <w:sz w:val="18"/>
                <w:szCs w:val="18"/>
              </w:rPr>
              <w:t>związanych z nieprawidłowością cytogenetyczną w postaci izolowanej delecji 5q, jeżeli inne sposoby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269A7">
              <w:rPr>
                <w:i/>
                <w:iCs/>
                <w:color w:val="000000"/>
                <w:sz w:val="18"/>
                <w:szCs w:val="18"/>
              </w:rPr>
              <w:t>leczenia są niewystarczające lub niewłaściwe</w:t>
            </w:r>
          </w:p>
        </w:tc>
      </w:tr>
    </w:tbl>
    <w:p w14:paraId="6B155AD3" w14:textId="77777777" w:rsidR="00612300" w:rsidRDefault="00612300" w:rsidP="00B9157D">
      <w:pPr>
        <w:rPr>
          <w:sz w:val="22"/>
        </w:rPr>
      </w:pPr>
    </w:p>
    <w:p w14:paraId="5DA66E90" w14:textId="3A1F3142" w:rsidR="00B9157D" w:rsidRDefault="00B9157D">
      <w:pPr>
        <w:rPr>
          <w:sz w:val="22"/>
        </w:rPr>
      </w:pPr>
    </w:p>
    <w:sectPr w:rsidR="00B9157D" w:rsidSect="00A65CE0">
      <w:pgSz w:w="16838" w:h="11906" w:orient="landscape"/>
      <w:pgMar w:top="1588" w:right="720" w:bottom="141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13B4"/>
    <w:multiLevelType w:val="hybridMultilevel"/>
    <w:tmpl w:val="3F7E20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C6504"/>
    <w:multiLevelType w:val="hybridMultilevel"/>
    <w:tmpl w:val="3F7E20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31120"/>
    <w:multiLevelType w:val="hybridMultilevel"/>
    <w:tmpl w:val="3F7E20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F71928"/>
    <w:multiLevelType w:val="hybridMultilevel"/>
    <w:tmpl w:val="3F7E20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75216"/>
    <w:multiLevelType w:val="multilevel"/>
    <w:tmpl w:val="9A1236F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2C7D669F"/>
    <w:multiLevelType w:val="multilevel"/>
    <w:tmpl w:val="9A1236F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36397195"/>
    <w:multiLevelType w:val="hybridMultilevel"/>
    <w:tmpl w:val="3F7E20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2138B2"/>
    <w:multiLevelType w:val="hybridMultilevel"/>
    <w:tmpl w:val="3F7E20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737ED6"/>
    <w:multiLevelType w:val="hybridMultilevel"/>
    <w:tmpl w:val="55A288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0334A3"/>
    <w:multiLevelType w:val="hybridMultilevel"/>
    <w:tmpl w:val="3F7E20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055819"/>
    <w:multiLevelType w:val="hybridMultilevel"/>
    <w:tmpl w:val="3F7E20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005618"/>
    <w:multiLevelType w:val="hybridMultilevel"/>
    <w:tmpl w:val="3F7E20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4097359">
    <w:abstractNumId w:val="5"/>
  </w:num>
  <w:num w:numId="2" w16cid:durableId="752167679">
    <w:abstractNumId w:val="8"/>
  </w:num>
  <w:num w:numId="3" w16cid:durableId="442767989">
    <w:abstractNumId w:val="7"/>
  </w:num>
  <w:num w:numId="4" w16cid:durableId="1051153734">
    <w:abstractNumId w:val="3"/>
  </w:num>
  <w:num w:numId="5" w16cid:durableId="179585986">
    <w:abstractNumId w:val="1"/>
  </w:num>
  <w:num w:numId="6" w16cid:durableId="1892418848">
    <w:abstractNumId w:val="2"/>
  </w:num>
  <w:num w:numId="7" w16cid:durableId="1129058059">
    <w:abstractNumId w:val="9"/>
  </w:num>
  <w:num w:numId="8" w16cid:durableId="1921062835">
    <w:abstractNumId w:val="6"/>
  </w:num>
  <w:num w:numId="9" w16cid:durableId="833303556">
    <w:abstractNumId w:val="11"/>
  </w:num>
  <w:num w:numId="10" w16cid:durableId="1777672729">
    <w:abstractNumId w:val="10"/>
  </w:num>
  <w:num w:numId="11" w16cid:durableId="1616980129">
    <w:abstractNumId w:val="0"/>
  </w:num>
  <w:num w:numId="12" w16cid:durableId="1803227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63"/>
    <w:rsid w:val="0003092E"/>
    <w:rsid w:val="00031B5F"/>
    <w:rsid w:val="001166CA"/>
    <w:rsid w:val="0012430E"/>
    <w:rsid w:val="00140363"/>
    <w:rsid w:val="001C24A8"/>
    <w:rsid w:val="002349F1"/>
    <w:rsid w:val="0029666A"/>
    <w:rsid w:val="002A1B69"/>
    <w:rsid w:val="002A3065"/>
    <w:rsid w:val="002C7B75"/>
    <w:rsid w:val="00341E9C"/>
    <w:rsid w:val="003545DF"/>
    <w:rsid w:val="004831F9"/>
    <w:rsid w:val="004E45C9"/>
    <w:rsid w:val="00566DE6"/>
    <w:rsid w:val="005C7A5E"/>
    <w:rsid w:val="006036FE"/>
    <w:rsid w:val="00612300"/>
    <w:rsid w:val="00646691"/>
    <w:rsid w:val="00654B89"/>
    <w:rsid w:val="006E259C"/>
    <w:rsid w:val="006F634F"/>
    <w:rsid w:val="00726315"/>
    <w:rsid w:val="007269A7"/>
    <w:rsid w:val="00760869"/>
    <w:rsid w:val="00794590"/>
    <w:rsid w:val="007C3583"/>
    <w:rsid w:val="00803F5E"/>
    <w:rsid w:val="008218A5"/>
    <w:rsid w:val="008C56F6"/>
    <w:rsid w:val="008D05CA"/>
    <w:rsid w:val="00970BCE"/>
    <w:rsid w:val="00A65CE0"/>
    <w:rsid w:val="00A673E4"/>
    <w:rsid w:val="00A83BF3"/>
    <w:rsid w:val="00AA26E4"/>
    <w:rsid w:val="00AE484B"/>
    <w:rsid w:val="00B24283"/>
    <w:rsid w:val="00B573DE"/>
    <w:rsid w:val="00B665F8"/>
    <w:rsid w:val="00B9144B"/>
    <w:rsid w:val="00B9157D"/>
    <w:rsid w:val="00C416FB"/>
    <w:rsid w:val="00C61B38"/>
    <w:rsid w:val="00C6751E"/>
    <w:rsid w:val="00CC633E"/>
    <w:rsid w:val="00D018FC"/>
    <w:rsid w:val="00D3319F"/>
    <w:rsid w:val="00D53114"/>
    <w:rsid w:val="00D633D7"/>
    <w:rsid w:val="00E76CA7"/>
    <w:rsid w:val="00F23844"/>
    <w:rsid w:val="00F6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093B0"/>
  <w15:chartTrackingRefBased/>
  <w15:docId w15:val="{5441BFAC-1E4F-43B5-A45A-16042603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rsid w:val="006123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123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1230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123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12300"/>
    <w:rPr>
      <w:b/>
      <w:bCs/>
    </w:rPr>
  </w:style>
  <w:style w:type="paragraph" w:styleId="Poprawka">
    <w:name w:val="Revision"/>
    <w:hidden/>
    <w:uiPriority w:val="99"/>
    <w:semiHidden/>
    <w:rsid w:val="002966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4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375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decyzji</vt:lpstr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decyzji</dc:title>
  <dc:subject>Chemioterapia</dc:subject>
  <dc:creator>Ministerstwo Zdrowia;Kurek Katarzyna</dc:creator>
  <cp:keywords/>
  <cp:lastModifiedBy>Królak-Buzakowska Joanna</cp:lastModifiedBy>
  <cp:revision>4</cp:revision>
  <dcterms:created xsi:type="dcterms:W3CDTF">2022-12-07T11:23:00Z</dcterms:created>
  <dcterms:modified xsi:type="dcterms:W3CDTF">2022-12-14T22:14:00Z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de15052f7d5a475f85d013c111ff16c597de610e4c0a7443e0e51d981521eb86</vt:lpwstr>
  </property>
</Properties>
</file>