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0C2C" w14:textId="62D04A13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320">
        <w:rPr>
          <w:rFonts w:ascii="Times New Roman" w:eastAsia="Times New Roman" w:hAnsi="Times New Roman" w:cs="Times New Roman"/>
          <w:lang w:eastAsia="pl-PL"/>
        </w:rPr>
        <w:t>Załącznik</w:t>
      </w:r>
      <w:r w:rsidR="0002587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lang w:eastAsia="pl-PL"/>
        </w:rPr>
        <w:t>B.</w:t>
      </w:r>
      <w:r w:rsidR="000545FE">
        <w:rPr>
          <w:rFonts w:ascii="Times New Roman" w:eastAsia="Times New Roman" w:hAnsi="Times New Roman" w:cs="Times New Roman"/>
          <w:lang w:eastAsia="pl-PL"/>
        </w:rPr>
        <w:t>66.</w:t>
      </w:r>
    </w:p>
    <w:p w14:paraId="598CEEA4" w14:textId="77777777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ABF0AF" w14:textId="385085A4" w:rsidR="0094142F" w:rsidRPr="00284320" w:rsidRDefault="0094142F" w:rsidP="007B620C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bookmarkStart w:id="0" w:name="_Hlk119911590"/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LECZENIE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CHORYCH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DE086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CHŁONIA</w:t>
      </w:r>
      <w:r w:rsidR="000E350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KI T-KOMÓRKOWE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(ICD-10: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DE086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C8</w:t>
      </w:r>
      <w:r w:rsidR="000E350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4</w:t>
      </w:r>
      <w:r w:rsidR="00267FA7"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3966"/>
        <w:gridCol w:w="254"/>
        <w:gridCol w:w="4221"/>
      </w:tblGrid>
      <w:tr w:rsidR="009C2DB3" w:rsidRPr="00284320" w14:paraId="6FC2E653" w14:textId="77777777" w:rsidTr="00647B7F">
        <w:trPr>
          <w:trHeight w:val="567"/>
        </w:trPr>
        <w:tc>
          <w:tcPr>
            <w:tcW w:w="15382" w:type="dxa"/>
            <w:gridSpan w:val="4"/>
            <w:vAlign w:val="center"/>
          </w:tcPr>
          <w:bookmarkEnd w:id="0"/>
          <w:p w14:paraId="1FC1FAE5" w14:textId="35DDE8FE" w:rsidR="009C2DB3" w:rsidRPr="00284320" w:rsidRDefault="009C2DB3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GWARANTOWANEGO</w:t>
            </w:r>
          </w:p>
        </w:tc>
      </w:tr>
      <w:tr w:rsidR="00925C32" w:rsidRPr="00284320" w14:paraId="4D3A9B77" w14:textId="77777777" w:rsidTr="00BD633D">
        <w:trPr>
          <w:trHeight w:val="567"/>
        </w:trPr>
        <w:tc>
          <w:tcPr>
            <w:tcW w:w="6941" w:type="dxa"/>
            <w:vAlign w:val="center"/>
          </w:tcPr>
          <w:p w14:paraId="230AF4C4" w14:textId="77777777" w:rsidR="009C2DB3" w:rsidRPr="00284320" w:rsidRDefault="009C2DB3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4220" w:type="dxa"/>
            <w:gridSpan w:val="2"/>
            <w:vAlign w:val="center"/>
          </w:tcPr>
          <w:p w14:paraId="765CCB5B" w14:textId="3374A134" w:rsidR="009C2DB3" w:rsidRPr="00284320" w:rsidRDefault="009C2DB3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SCHEMAT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F4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4221" w:type="dxa"/>
            <w:vAlign w:val="center"/>
          </w:tcPr>
          <w:p w14:paraId="60F25F30" w14:textId="00B6379C" w:rsidR="009C2DB3" w:rsidRPr="00284320" w:rsidRDefault="009C2DB3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BADANIA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DIAGNOSTYCZNE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WYKONYWANE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RAMACH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PROGRAMU</w:t>
            </w:r>
          </w:p>
        </w:tc>
      </w:tr>
      <w:tr w:rsidR="00C47F34" w:rsidRPr="00284320" w14:paraId="1E7E7007" w14:textId="77777777" w:rsidTr="00647B7F">
        <w:trPr>
          <w:trHeight w:val="567"/>
        </w:trPr>
        <w:tc>
          <w:tcPr>
            <w:tcW w:w="15382" w:type="dxa"/>
            <w:gridSpan w:val="4"/>
            <w:vAlign w:val="center"/>
          </w:tcPr>
          <w:p w14:paraId="63F3E3FE" w14:textId="7EA586DF" w:rsidR="00C47F34" w:rsidRPr="00C47F34" w:rsidRDefault="00C47F34" w:rsidP="00BD633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LECZENIE CHORYCH NA </w:t>
            </w:r>
            <w:r w:rsidR="00170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PIERWOTNIE </w:t>
            </w:r>
            <w:r w:rsidR="002655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SKÓRNE CHŁONIAKI T-KOMÓRKOWE</w:t>
            </w:r>
          </w:p>
        </w:tc>
      </w:tr>
      <w:tr w:rsidR="00925C32" w:rsidRPr="00284320" w14:paraId="407F48B7" w14:textId="77777777" w:rsidTr="00BD633D">
        <w:trPr>
          <w:trHeight w:val="20"/>
        </w:trPr>
        <w:tc>
          <w:tcPr>
            <w:tcW w:w="6941" w:type="dxa"/>
          </w:tcPr>
          <w:p w14:paraId="4EDF0E04" w14:textId="23F629EC" w:rsidR="00683143" w:rsidRPr="00023318" w:rsidRDefault="00683143" w:rsidP="00023318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ramach </w:t>
            </w:r>
            <w:r w:rsidR="00265516"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części I. </w:t>
            </w:r>
            <w:r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programu lekowego </w:t>
            </w:r>
            <w:r w:rsidR="00265516"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udostępnia się </w:t>
            </w:r>
            <w:r w:rsidR="00D36E14"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poniższe </w:t>
            </w:r>
            <w:r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terap</w:t>
            </w:r>
            <w:r w:rsidR="00265516" w:rsidRPr="00023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ie:</w:t>
            </w:r>
          </w:p>
          <w:p w14:paraId="5288DD83" w14:textId="5A7009D6" w:rsidR="00265516" w:rsidRPr="007B0E4E" w:rsidRDefault="00265516" w:rsidP="00023318">
            <w:pPr>
              <w:pStyle w:val="Akapitzlist"/>
              <w:numPr>
                <w:ilvl w:val="3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chorym na ziarniniaka grzybiastego: </w:t>
            </w:r>
          </w:p>
          <w:p w14:paraId="5E298372" w14:textId="3B09D8EE" w:rsidR="00683143" w:rsidRPr="007B0E4E" w:rsidRDefault="00811B48" w:rsidP="007B0E4E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beksaroten</w:t>
            </w:r>
            <w:proofErr w:type="spellEnd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  <w:r w:rsidR="008107FE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</w:p>
          <w:p w14:paraId="79A49E01" w14:textId="219339A5" w:rsidR="00683143" w:rsidRPr="007B0E4E" w:rsidRDefault="00265516" w:rsidP="007B0E4E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</w:t>
            </w:r>
            <w:r w:rsidR="00811B48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rentuksymab</w:t>
            </w:r>
            <w:proofErr w:type="spellEnd"/>
            <w:r w:rsidR="00811B48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11B48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19875A18" w14:textId="2FEDDDE3" w:rsidR="00265516" w:rsidRPr="007B0E4E" w:rsidRDefault="00265516" w:rsidP="007B0E4E">
            <w:pPr>
              <w:pStyle w:val="Akapitzlist"/>
              <w:numPr>
                <w:ilvl w:val="3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chorym na zespół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Sezary’ego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14:paraId="5ABF30AA" w14:textId="34584DA6" w:rsidR="00265516" w:rsidRPr="007B0E4E" w:rsidRDefault="00265516" w:rsidP="007B0E4E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beksaroten</w:t>
            </w:r>
            <w:proofErr w:type="spellEnd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7FC2393A" w14:textId="0D165A04" w:rsidR="00265516" w:rsidRPr="007B0E4E" w:rsidRDefault="00265516" w:rsidP="007B0E4E">
            <w:pPr>
              <w:pStyle w:val="Akapitzlist"/>
              <w:numPr>
                <w:ilvl w:val="3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chorym na pierwotnie skórnego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chłoniaka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anaplastycznego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 dużych komórek (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pcALCL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4E433A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14:paraId="03630FEA" w14:textId="4A68D3F7" w:rsidR="004E433A" w:rsidRPr="007B0E4E" w:rsidRDefault="00534093" w:rsidP="007B0E4E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790FCDB7" w14:textId="07F2DF19" w:rsidR="00683143" w:rsidRPr="00023318" w:rsidRDefault="00A06984" w:rsidP="000233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zgodnie ze wskazanymi w opisie programu warunkami i kryteriami.</w:t>
            </w:r>
          </w:p>
          <w:p w14:paraId="0B6586F2" w14:textId="77777777" w:rsidR="00A06984" w:rsidRPr="007B0E4E" w:rsidRDefault="00A06984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543D140" w14:textId="61BF0AD7" w:rsidR="001B2161" w:rsidRPr="007B0E4E" w:rsidRDefault="00CC1C62" w:rsidP="0002331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kwalifikacji</w:t>
            </w:r>
          </w:p>
          <w:p w14:paraId="73DF7DB5" w14:textId="79D6180F" w:rsidR="00105681" w:rsidRPr="00023318" w:rsidRDefault="00890119" w:rsidP="000233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Muszą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zostać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spełnione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łącznie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ogólne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(1.1.)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szczegółowe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7400E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(1.2.</w:t>
            </w:r>
            <w:r w:rsidR="00004C5F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albo 1.3. albo 1.4.</w:t>
            </w:r>
            <w:r w:rsidR="00B7400E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dla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poszczególnych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terapii.</w:t>
            </w:r>
          </w:p>
          <w:p w14:paraId="19955CDF" w14:textId="529DA842" w:rsidR="001D15F3" w:rsidRPr="007B0E4E" w:rsidRDefault="00481ACF" w:rsidP="00023318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Ogólne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</w:p>
          <w:p w14:paraId="3360EA1E" w14:textId="3679C854" w:rsidR="00C621B6" w:rsidRPr="007B0E4E" w:rsidRDefault="00C621B6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wiek 18 lat i powyżej;</w:t>
            </w:r>
          </w:p>
          <w:p w14:paraId="79071847" w14:textId="08B01D93" w:rsidR="00852D9D" w:rsidRPr="007B0E4E" w:rsidRDefault="007D4ED7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stan </w:t>
            </w:r>
            <w:r w:rsidR="00852D9D" w:rsidRPr="007B0E4E">
              <w:rPr>
                <w:rFonts w:ascii="Times New Roman" w:hAnsi="Times New Roman" w:cs="Times New Roman"/>
                <w:sz w:val="20"/>
                <w:szCs w:val="20"/>
              </w:rPr>
              <w:t>sprawnoś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852D9D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A06"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edłu</w:t>
            </w:r>
            <w:r w:rsidR="00A76A06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g WHO </w:t>
            </w:r>
            <w:r w:rsidR="00852D9D" w:rsidRPr="007B0E4E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  <w:r w:rsidR="00AE4753">
              <w:rPr>
                <w:rFonts w:ascii="Times New Roman" w:hAnsi="Times New Roman" w:cs="Times New Roman"/>
                <w:sz w:val="20"/>
                <w:szCs w:val="20"/>
              </w:rPr>
              <w:t xml:space="preserve"> (w przypadku kwalifikacji do leczenia </w:t>
            </w:r>
            <w:proofErr w:type="spellStart"/>
            <w:r w:rsidR="00AE4753">
              <w:rPr>
                <w:rFonts w:ascii="Times New Roman" w:hAnsi="Times New Roman" w:cs="Times New Roman"/>
                <w:sz w:val="20"/>
                <w:szCs w:val="20"/>
              </w:rPr>
              <w:t>beksarotenem</w:t>
            </w:r>
            <w:proofErr w:type="spellEnd"/>
            <w:r w:rsidR="00AE4753">
              <w:rPr>
                <w:rFonts w:ascii="Times New Roman" w:hAnsi="Times New Roman" w:cs="Times New Roman"/>
                <w:sz w:val="20"/>
                <w:szCs w:val="20"/>
              </w:rPr>
              <w:t xml:space="preserve"> dopuszcza się stan sprawności według WHO 3</w:t>
            </w:r>
            <w:r w:rsidR="001E4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0E1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–</w:t>
            </w:r>
            <w:r w:rsidR="00AE4753">
              <w:rPr>
                <w:rFonts w:ascii="Times New Roman" w:hAnsi="Times New Roman" w:cs="Times New Roman"/>
                <w:sz w:val="20"/>
                <w:szCs w:val="20"/>
              </w:rPr>
              <w:t xml:space="preserve"> jeśli wynika</w:t>
            </w:r>
            <w:r w:rsidR="00A42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753">
              <w:rPr>
                <w:rFonts w:ascii="Times New Roman" w:hAnsi="Times New Roman" w:cs="Times New Roman"/>
                <w:sz w:val="20"/>
                <w:szCs w:val="20"/>
              </w:rPr>
              <w:t xml:space="preserve">z zaawansowania </w:t>
            </w:r>
            <w:proofErr w:type="spellStart"/>
            <w:r w:rsidR="00AE4753">
              <w:rPr>
                <w:rFonts w:ascii="Times New Roman" w:hAnsi="Times New Roman" w:cs="Times New Roman"/>
                <w:sz w:val="20"/>
                <w:szCs w:val="20"/>
              </w:rPr>
              <w:t>chłoniaka</w:t>
            </w:r>
            <w:proofErr w:type="spellEnd"/>
            <w:r w:rsidR="00AE47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2EE5B7" w14:textId="7EAF13A4" w:rsidR="001D15F3" w:rsidRPr="007B0E4E" w:rsidRDefault="001D15F3" w:rsidP="00023318">
            <w:pPr>
              <w:pStyle w:val="Akapitzlist"/>
              <w:numPr>
                <w:ilvl w:val="3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brak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przeciwwskazań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CDE" w:rsidRPr="007B0E4E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716" w:rsidRPr="007B0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7B0E4E">
              <w:rPr>
                <w:rFonts w:ascii="Times New Roman" w:hAnsi="Times New Roman" w:cs="Times New Roman"/>
                <w:sz w:val="20"/>
                <w:szCs w:val="20"/>
              </w:rPr>
              <w:t>aktualną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7B0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7B0E4E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7B0E4E">
              <w:rPr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7B0E4E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3D5" w:rsidRPr="007B0E4E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40D6A" w:rsidRPr="007B0E4E">
              <w:rPr>
                <w:rFonts w:ascii="Times New Roman" w:hAnsi="Times New Roman" w:cs="Times New Roman"/>
                <w:sz w:val="20"/>
                <w:szCs w:val="20"/>
              </w:rPr>
              <w:t>arak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terystyką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Leczniczego</w:t>
            </w:r>
            <w:r w:rsidR="00A40D6A"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70DF63" w14:textId="03EAB106" w:rsidR="001D15F3" w:rsidRPr="007B0E4E" w:rsidRDefault="001D15F3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wykluczenie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ciąży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okresu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karmienia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48066614" w14:textId="5F398651" w:rsidR="008A1C09" w:rsidRPr="007B0E4E" w:rsidRDefault="001D15F3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nieobecność</w:t>
            </w:r>
            <w:r w:rsidR="00025874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aktywnych,</w:t>
            </w:r>
            <w:r w:rsidR="00025874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ciężkich</w:t>
            </w:r>
            <w:r w:rsidR="00025874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zakażeń;</w:t>
            </w:r>
          </w:p>
          <w:p w14:paraId="15C3253E" w14:textId="4D1D640B" w:rsidR="008A1C09" w:rsidRPr="007B0E4E" w:rsidRDefault="00481ACF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nieobecność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104A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stotnych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schorzeń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współistniejących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stanowiących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</w:t>
            </w:r>
            <w:r w:rsidR="00B740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skazanie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stwierdzonych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lekarza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prowadzącego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oparciu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47AE3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aktualną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1D8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1D8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1D8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wydania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1D8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decyzji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044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Charakterystyk</w:t>
            </w:r>
            <w:r w:rsidR="00147AE3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ę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044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Produkt</w:t>
            </w:r>
            <w:r w:rsidR="00011D8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147AE3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Leczniczego</w:t>
            </w:r>
            <w:r w:rsidR="0010044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3D06A421" w14:textId="02F32441" w:rsidR="00481ACF" w:rsidRPr="007B0E4E" w:rsidRDefault="00481ACF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adekwatna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wydolność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narządowa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określona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podstawie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wyników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badań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laboratoryjnych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krwi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umożliwiająca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opinii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lekarza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prowadzącego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bezpieczne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rozpoczęcie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</w:t>
            </w:r>
            <w:r w:rsidR="004B7F56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5FDFB7CD" w14:textId="77777777" w:rsidR="00481ACF" w:rsidRPr="007B0E4E" w:rsidRDefault="00481ACF" w:rsidP="007B0E4E">
            <w:pPr>
              <w:pStyle w:val="Akapitzlist"/>
              <w:autoSpaceDE w:val="0"/>
              <w:autoSpaceDN w:val="0"/>
              <w:adjustRightInd w:val="0"/>
              <w:ind w:left="36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EBBB9AD" w14:textId="7BA9D78B" w:rsidR="00890119" w:rsidRPr="007B0E4E" w:rsidRDefault="00890119" w:rsidP="00023318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Szczegółowe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433A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leczenia </w:t>
            </w:r>
            <w:r w:rsidR="004E433A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ziarniniaka grzybiastego</w:t>
            </w:r>
          </w:p>
          <w:p w14:paraId="4221B845" w14:textId="77FC55DD" w:rsidR="00ED3875" w:rsidRPr="007B0E4E" w:rsidRDefault="00534093" w:rsidP="00023318">
            <w:pPr>
              <w:pStyle w:val="Akapitzlist"/>
              <w:numPr>
                <w:ilvl w:val="2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</w:t>
            </w:r>
            <w:r w:rsidR="00811B48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eksaroten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672DAEF1" w14:textId="140D091D" w:rsidR="00261179" w:rsidRPr="007B0E4E" w:rsidRDefault="004E433A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badaniem histopatologicznym skóry diagnoza ziarniniaka grzybiastego;</w:t>
            </w:r>
          </w:p>
          <w:p w14:paraId="4C7FBF6A" w14:textId="53236790" w:rsidR="004E433A" w:rsidRPr="007B0E4E" w:rsidRDefault="004E433A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stadium zaawansowania określone jako IB lub powyżej, według stopnia zaawansowania TNMB (klasyfikacja ISCL i EORTC)</w:t>
            </w:r>
            <w:r w:rsidR="00762B6F"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8D3C91" w14:textId="3B8632B9" w:rsidR="00815056" w:rsidRPr="007B0E4E" w:rsidRDefault="00811B48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spełnienie jednego z poniższych kryteriów:</w:t>
            </w:r>
          </w:p>
          <w:p w14:paraId="3C4ADFC0" w14:textId="77777777" w:rsidR="00C621B6" w:rsidRPr="007B0E4E" w:rsidRDefault="00C621B6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progresja choroby w trakcie leczenia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metotreksatem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(MTX) lub interferonem (IFN) prowadzonego przez minimum 3 miesiące, potwierdzona w trakcie co najmniej dwóch kolejnych wizyt lekarskich,</w:t>
            </w:r>
          </w:p>
          <w:p w14:paraId="55A7C684" w14:textId="7FE34559" w:rsidR="00C621B6" w:rsidRPr="007B0E4E" w:rsidRDefault="00C621B6" w:rsidP="00023318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5B184CAE" w14:textId="51FCDDB5" w:rsidR="00C621B6" w:rsidRPr="007B0E4E" w:rsidRDefault="00C621B6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nieakceptowalna (w stopniu 3 lub 4 wg klasyfikacji WHO) oraz nawracająca pomimo modyfikacji dawkowania toksyczność terapii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metotreksatem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(MTX) lub interferonem (IFN), </w:t>
            </w:r>
          </w:p>
          <w:p w14:paraId="06EF255E" w14:textId="4C5B0694" w:rsidR="00C621B6" w:rsidRPr="007B0E4E" w:rsidRDefault="00C621B6" w:rsidP="00023318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0C263585" w14:textId="47283603" w:rsidR="00C621B6" w:rsidRPr="007B0E4E" w:rsidRDefault="00C621B6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nawrót choroby po okresie remisji wywołanej wcześniejszym leczeniem systemowym</w:t>
            </w:r>
            <w:r w:rsidR="00B4546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6CACFC03" w14:textId="6709DB3B" w:rsidR="00B45468" w:rsidRPr="007B0E4E" w:rsidRDefault="00B45468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zgoda pacjenta na stosowanie skutecznych metod zapobiegania ciąży</w:t>
            </w:r>
            <w:r w:rsidR="00073223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(w postaci niehormonalnych środków antykoncepcyjnych)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trakcie terapii oraz do 24 miesięcy po zastosowaniu ostatniej dawki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bek</w:t>
            </w:r>
            <w:r w:rsidR="00073223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arotenu</w:t>
            </w:r>
            <w:proofErr w:type="spellEnd"/>
            <w:r w:rsidR="00073223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66F46983" w14:textId="77777777" w:rsidR="006809AD" w:rsidRPr="007B0E4E" w:rsidRDefault="006809AD" w:rsidP="007B0E4E">
            <w:pPr>
              <w:pStyle w:val="Akapitzlist"/>
              <w:ind w:left="68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3603E74" w14:textId="45C3CAED" w:rsidR="00546572" w:rsidRPr="007B0E4E" w:rsidRDefault="00C621B6" w:rsidP="00023318">
            <w:pPr>
              <w:pStyle w:val="Akapitzlist"/>
              <w:numPr>
                <w:ilvl w:val="2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291D7FB7" w14:textId="77777777" w:rsidR="009F241B" w:rsidRPr="007B0E4E" w:rsidRDefault="009F241B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badaniem histopatologicznym skóry diagnoza ziarniniaka grzybiastego;</w:t>
            </w:r>
          </w:p>
          <w:p w14:paraId="6BB951A4" w14:textId="311EBADD" w:rsidR="009F241B" w:rsidRPr="007B0E4E" w:rsidRDefault="009F241B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stadium zaawansowania</w:t>
            </w:r>
            <w:r w:rsidR="008107FE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określone jako IB lub powyżej, według stopnia zaawansowania TNMB (klasyfikacja ISCL i EORTC)</w:t>
            </w:r>
            <w:r w:rsidR="0002331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3449C7" w14:textId="708C85ED" w:rsidR="006809AD" w:rsidRPr="007B0E4E" w:rsidRDefault="006809AD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immunohistochemicznie obecność antygenu CD30 w przynajmniej jednej z pobranych biopsji zmian w ziarniniaku grzybiastym;</w:t>
            </w:r>
          </w:p>
          <w:p w14:paraId="7E418704" w14:textId="77777777" w:rsidR="000E350F" w:rsidRPr="007B0E4E" w:rsidRDefault="002379D5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przypadku stadium choroby</w:t>
            </w:r>
            <w:r w:rsidR="000E350F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6F42D5E9" w14:textId="7A2FB141" w:rsidR="006809AD" w:rsidRPr="007B0E4E" w:rsidRDefault="002379D5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IB-IIA </w:t>
            </w:r>
            <w:r w:rsidR="006809A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spełnienie jednego z poniższych kryteriów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14:paraId="1EC73B21" w14:textId="77777777" w:rsidR="000E350F" w:rsidRPr="007B0E4E" w:rsidRDefault="006809AD" w:rsidP="00023318">
            <w:pPr>
              <w:pStyle w:val="Akapitzlist"/>
              <w:numPr>
                <w:ilvl w:val="5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progresja choroby w trakcie wcześniejszego leczenia systemowego, w tym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beksarotenem</w:t>
            </w:r>
            <w:proofErr w:type="spellEnd"/>
            <w:r w:rsidR="002379D5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379D5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potwierdzona w trakcie co najmniej dwóch kolejnych wizyt lekarskich,</w:t>
            </w:r>
          </w:p>
          <w:p w14:paraId="02A83BEF" w14:textId="5B77D22F" w:rsidR="000E350F" w:rsidRPr="007B0E4E" w:rsidRDefault="000E350F" w:rsidP="00023318">
            <w:pPr>
              <w:pStyle w:val="Akapitzlist"/>
              <w:ind w:left="68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5E82EDDE" w14:textId="77777777" w:rsidR="000E350F" w:rsidRPr="007B0E4E" w:rsidRDefault="006809AD" w:rsidP="00023318">
            <w:pPr>
              <w:pStyle w:val="Akapitzlist"/>
              <w:numPr>
                <w:ilvl w:val="5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nieakceptowalna (w stopniu 3 lub 4 wg klasyfikacji WHO) oraz nawracająca pomimo modyfikacji dawkowania toksyczność wcześniejszego leczenia systemowego, w tym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beksarotenem</w:t>
            </w:r>
            <w:proofErr w:type="spellEnd"/>
            <w:r w:rsidR="002379D5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8747E74" w14:textId="5C8B13C9" w:rsidR="000E350F" w:rsidRPr="007B0E4E" w:rsidRDefault="000E350F" w:rsidP="00023318">
            <w:pPr>
              <w:pStyle w:val="Akapitzlist"/>
              <w:ind w:left="68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6069766B" w14:textId="77777777" w:rsidR="000E350F" w:rsidRPr="007B0E4E" w:rsidRDefault="002379D5" w:rsidP="00023318">
            <w:pPr>
              <w:pStyle w:val="Akapitzlist"/>
              <w:numPr>
                <w:ilvl w:val="5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nawrót choroby po okresie remisji wywołanej wcześniejszym leczeniem systemowym, w tym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beksarotenem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59FAC052" w14:textId="711FCE19" w:rsidR="006809AD" w:rsidRPr="007B0E4E" w:rsidRDefault="002379D5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IIB lub wyższym – nawrót lub progresja choroby, niezależnie od rodzaju wcześniejszego leczenia systemowego</w:t>
            </w:r>
            <w:r w:rsidR="00073223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2E21B6E4" w14:textId="50DC3AC5" w:rsidR="00073223" w:rsidRPr="007B0E4E" w:rsidRDefault="00073223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zgoda pacjenta na stosowanie skutecznych metod zapobiegania ciąży w trakcie terapii oraz po zakończeniu leczenia zgodnie z informacjami zawartymi w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aktualnej na dzień wydania decyzji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Charakterystyce Produktu Leczniczego</w:t>
            </w:r>
            <w:r w:rsidR="0002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6C328DB7" w14:textId="1AD99AE1" w:rsidR="00073223" w:rsidRPr="007B0E4E" w:rsidRDefault="00073223" w:rsidP="007B0E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372EF5B" w14:textId="6633C317" w:rsidR="00401B3A" w:rsidRPr="007B0E4E" w:rsidRDefault="00401B3A" w:rsidP="00023318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Szczegółowe kryteria kwalifikacji do leczenia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zespołu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Sezary’ego</w:t>
            </w:r>
            <w:proofErr w:type="spellEnd"/>
          </w:p>
          <w:p w14:paraId="5B5543AF" w14:textId="1D98A87C" w:rsidR="00401B3A" w:rsidRPr="007B0E4E" w:rsidRDefault="00401B3A" w:rsidP="00023318">
            <w:pPr>
              <w:pStyle w:val="Akapitzlist"/>
              <w:numPr>
                <w:ilvl w:val="2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beksaroten</w:t>
            </w:r>
            <w:proofErr w:type="spellEnd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442DFCFA" w14:textId="259C221B" w:rsidR="00401B3A" w:rsidRPr="007B0E4E" w:rsidRDefault="00401B3A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potwierdzona w oparciu o wynik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cytometrii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diagnoza zespołu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Sezary’ego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F596C1" w14:textId="4AE0C118" w:rsidR="00401B3A" w:rsidRPr="007B0E4E" w:rsidRDefault="00401B3A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spełnienie jednego z poniższych kryteriów:</w:t>
            </w:r>
          </w:p>
          <w:p w14:paraId="52A55F60" w14:textId="77777777" w:rsidR="00401B3A" w:rsidRPr="007B0E4E" w:rsidRDefault="00401B3A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progresja choroby w trakcie leczenia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metotreksatem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(MTX) lub interferonem (IFN) prowadzonego przez minimum 3 miesiące, potwierdzona w trakcie co najmniej dwóch kolejnych wizyt lekarskich,</w:t>
            </w:r>
          </w:p>
          <w:p w14:paraId="2D48CA0E" w14:textId="77777777" w:rsidR="00401B3A" w:rsidRPr="007B0E4E" w:rsidRDefault="00401B3A" w:rsidP="00023318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5C7C4F4E" w14:textId="2B5C8C60" w:rsidR="00401B3A" w:rsidRPr="007B0E4E" w:rsidRDefault="00401B3A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nieakceptowalna (w stopniu 3 lub 4 wg klasyfikacji WHO) oraz nawracająca pomimo modyfikacji dawkowania toksyczność terapii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metotreksatem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(MTX) lub interferonem (IFN), </w:t>
            </w:r>
          </w:p>
          <w:p w14:paraId="27FB4379" w14:textId="64AFE3BA" w:rsidR="00401B3A" w:rsidRPr="007B0E4E" w:rsidRDefault="00023318" w:rsidP="00023318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="00401B3A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</w:t>
            </w:r>
          </w:p>
          <w:p w14:paraId="6D582E27" w14:textId="77777777" w:rsidR="00401B3A" w:rsidRPr="007B0E4E" w:rsidRDefault="00401B3A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nawrót choroby po okresie remisji wywołanej wcześniejszym leczeniem systemowym;</w:t>
            </w:r>
          </w:p>
          <w:p w14:paraId="6AEF8D05" w14:textId="70C72FE9" w:rsidR="00401B3A" w:rsidRPr="007B0E4E" w:rsidRDefault="00401B3A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zgoda pacjenta na stosowanie skutecznych metod zapobiegania ciąży (w postaci niehormonalnych środków antykoncepcyjnych) w trakcie terapii oraz do 24 miesięcy po zastosowaniu ostatniej dawki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beksarotenu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7DCE5255" w14:textId="77777777" w:rsidR="00312584" w:rsidRPr="007B0E4E" w:rsidRDefault="00312584" w:rsidP="007B0E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F3971E0" w14:textId="0372DD71" w:rsidR="00312584" w:rsidRPr="007B0E4E" w:rsidRDefault="00312584" w:rsidP="00023318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Szczegółowe kryteria kwalifikacji do leczenia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pierwotnie skórnego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chłoniaka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anaplastycznego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z dużych komórek (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pcALCL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)</w:t>
            </w:r>
          </w:p>
          <w:p w14:paraId="09D286E7" w14:textId="4D0A9B6A" w:rsidR="00312584" w:rsidRPr="007B0E4E" w:rsidRDefault="00312584" w:rsidP="00023318">
            <w:pPr>
              <w:pStyle w:val="Akapitzlist"/>
              <w:numPr>
                <w:ilvl w:val="2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75A13B1E" w14:textId="7F45ECDC" w:rsidR="00312584" w:rsidRPr="007B0E4E" w:rsidRDefault="00312584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potwierdzona badaniem histopatologicznym skóry diagnoza pierwotnie skórnego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chłoniaka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anaplastycznego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z dużych komórek (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pcALCL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565DA2B" w14:textId="611BFCE4" w:rsidR="00312584" w:rsidRPr="007B0E4E" w:rsidRDefault="00312584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potwierdzona immunohistochemicznie obecność antygenu CD30 w </w:t>
            </w:r>
            <w:r w:rsidR="003C63CA" w:rsidRPr="007B0E4E">
              <w:rPr>
                <w:rFonts w:ascii="Times New Roman" w:hAnsi="Times New Roman" w:cs="Times New Roman"/>
                <w:sz w:val="20"/>
                <w:szCs w:val="20"/>
              </w:rPr>
              <w:t>jednej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biopsji zmian w </w:t>
            </w:r>
            <w:proofErr w:type="spellStart"/>
            <w:r w:rsidR="003C63CA" w:rsidRPr="007B0E4E">
              <w:rPr>
                <w:rFonts w:ascii="Times New Roman" w:hAnsi="Times New Roman" w:cs="Times New Roman"/>
                <w:sz w:val="20"/>
                <w:szCs w:val="20"/>
              </w:rPr>
              <w:t>pcALCL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7BB977A" w14:textId="2B9F79DF" w:rsidR="00A50FA7" w:rsidRPr="007B0E4E" w:rsidRDefault="00312584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zgoda pacjenta na stosowanie skutecznych metod zapobiegania ciąży w trakcie terapii oraz po zakończeniu leczenia zgodnie z informacjami zawartymi w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aktualnej na dzień wydania decyzji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Charakterystyce Produktu Leczniczego</w:t>
            </w:r>
            <w:r w:rsidR="008C1FCD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20133283" w14:textId="77777777" w:rsidR="008C1FCD" w:rsidRPr="007B0E4E" w:rsidRDefault="008C1FCD" w:rsidP="007B0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710C1" w14:textId="10138CD3" w:rsidR="00B7400E" w:rsidRPr="007B0E4E" w:rsidRDefault="00B7400E" w:rsidP="00023318">
            <w:pPr>
              <w:pStyle w:val="Akapitzlist"/>
              <w:numPr>
                <w:ilvl w:val="1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Ponadto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kwalifikowani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również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pacjenci,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byli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leczeni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substancjami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czynnymi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finansowanymi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lekowym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sposobu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finansowania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warunkiem,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chwili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rozpoczęcia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spełniali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każdej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programie.</w:t>
            </w:r>
          </w:p>
          <w:p w14:paraId="0ADE4411" w14:textId="618DFD28" w:rsidR="00781AB6" w:rsidRPr="007B0E4E" w:rsidRDefault="00781AB6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186C41" w14:textId="76D85C86" w:rsidR="001B2161" w:rsidRPr="007B0E4E" w:rsidRDefault="009C2DB3" w:rsidP="00023318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czasu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  <w:p w14:paraId="0690CF98" w14:textId="77777777" w:rsidR="00C50CDD" w:rsidRPr="00023318" w:rsidRDefault="00606E1D" w:rsidP="00023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Leczenie trwa do czasu podjęcia przez lekarza prowadzącego decyzji o wyłączeniu świadczeniobiorcy z programu, zgodnie z kryteriami wyłączenia</w:t>
            </w:r>
            <w:r w:rsidR="00C50CDD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, jednak </w:t>
            </w:r>
            <w:r w:rsidR="00C50CDD" w:rsidRPr="00023318">
              <w:rPr>
                <w:rFonts w:ascii="Times New Roman" w:hAnsi="Times New Roman" w:cs="Times New Roman"/>
                <w:sz w:val="20"/>
                <w:szCs w:val="20"/>
              </w:rPr>
              <w:br/>
              <w:t>z zastrzeżeniem, iż w przypadku terapii:</w:t>
            </w:r>
          </w:p>
          <w:p w14:paraId="09CDCA24" w14:textId="202E016A" w:rsidR="00493DCD" w:rsidRPr="007B0E4E" w:rsidRDefault="00C50CDD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brentuksymabem</w:t>
            </w:r>
            <w:proofErr w:type="spellEnd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vedoti</w:t>
            </w:r>
            <w:r w:rsidR="009C431C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monoterapii</w:t>
            </w:r>
            <w:proofErr w:type="spellEnd"/>
            <w:r w:rsidR="000E350F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– leczenie trwa maksymalnie do 16 cykli</w:t>
            </w:r>
            <w:r w:rsidR="009C431C" w:rsidRPr="007B0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8E8C14" w14:textId="77777777" w:rsidR="009C431C" w:rsidRPr="007B0E4E" w:rsidRDefault="009C431C" w:rsidP="007B0E4E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DA0C70" w14:textId="7794A0EF" w:rsidR="00C37C7F" w:rsidRPr="007B0E4E" w:rsidRDefault="009C2DB3" w:rsidP="00023318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C431C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wyłączenia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C431C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</w:t>
            </w:r>
            <w:r w:rsidR="009C431C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</w:t>
            </w:r>
          </w:p>
          <w:p w14:paraId="13B1E2CE" w14:textId="7BB44E20" w:rsidR="009C431C" w:rsidRPr="007B0E4E" w:rsidRDefault="009C431C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progresja choroby w trakcie leczenia, przy czym w celu potwierdzenia progresji wymagany jest okres dwumiesięcznej obserwacji;</w:t>
            </w:r>
          </w:p>
          <w:p w14:paraId="533C6D4E" w14:textId="196821DF" w:rsidR="00C37C7F" w:rsidRPr="007B0E4E" w:rsidRDefault="00C37C7F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wystąpienie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objawów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nadwrażliwości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którykolwiek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stosowanych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leków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5AD" w:rsidRPr="007B0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którąkolwiek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substancję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pomocniczą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C97" w:rsidRPr="007B0E4E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BD2285" w14:textId="77777777" w:rsidR="003C4883" w:rsidRPr="007B0E4E" w:rsidRDefault="009F241B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toksyczność</w:t>
            </w:r>
            <w:r w:rsidR="003C4883" w:rsidRPr="007B0E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9A7B4B" w14:textId="4E6E3AA4" w:rsidR="003C4883" w:rsidRPr="007B0E4E" w:rsidRDefault="009F241B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 stopniu 3 lub 4 wg klasyfikacji WHO w przypadku, gdy nie dochodzi do poprawy stanu zdrowia lub gdy objawy toksyczne nie ustępują mimo modyfikacji dawkowania albo po odstawieniu leku</w:t>
            </w:r>
            <w:r w:rsidR="003C4883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– w przypadku terapii </w:t>
            </w:r>
            <w:proofErr w:type="spellStart"/>
            <w:r w:rsidR="003C4883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beksarotenem</w:t>
            </w:r>
            <w:proofErr w:type="spellEnd"/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monoterapii</w:t>
            </w:r>
            <w:proofErr w:type="spellEnd"/>
            <w:r w:rsidR="000233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14:paraId="63119B61" w14:textId="55BCAA6B" w:rsidR="009F241B" w:rsidRPr="007B0E4E" w:rsidRDefault="003C4883" w:rsidP="00023318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wymagająca przerwania leczenia zgodnie z aktualną na dzień wydania decyzji Charakterystyką Produktu Leczniczego – w przypadku terapii </w:t>
            </w: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brentuksymabem</w:t>
            </w:r>
            <w:proofErr w:type="spellEnd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vedotin</w:t>
            </w:r>
            <w:proofErr w:type="spellEnd"/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monoterapii</w:t>
            </w:r>
            <w:proofErr w:type="spellEnd"/>
            <w:r w:rsidR="009F241B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6BF879CD" w14:textId="6D67794C" w:rsidR="00736AC6" w:rsidRPr="007B0E4E" w:rsidRDefault="00736AC6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ciąża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7B0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7B0E4E">
              <w:rPr>
                <w:rFonts w:ascii="Times New Roman" w:hAnsi="Times New Roman" w:cs="Times New Roman"/>
                <w:sz w:val="20"/>
                <w:szCs w:val="20"/>
              </w:rPr>
              <w:t>karmienie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7B0E4E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30DFF2C0" w14:textId="528F72F3" w:rsidR="00F33686" w:rsidRPr="007B0E4E" w:rsidRDefault="00F33686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pogorszenie stanu pacjenta o istotnym znaczeniu według oceny lekarza;</w:t>
            </w:r>
          </w:p>
          <w:p w14:paraId="3A7CD31D" w14:textId="77777777" w:rsidR="00842007" w:rsidRPr="007B0E4E" w:rsidRDefault="003C2CDC" w:rsidP="00023318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rezygnacja</w:t>
            </w:r>
            <w:r w:rsidR="00025874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pacjenta</w:t>
            </w:r>
            <w:r w:rsidR="00F33686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000D585A" w14:textId="4D5DC172" w:rsidR="00322E35" w:rsidRPr="007B0E4E" w:rsidRDefault="00322E35" w:rsidP="007B0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F3330" w14:textId="5C4F0619" w:rsidR="00C621B6" w:rsidRPr="007B0E4E" w:rsidRDefault="00C621B6" w:rsidP="00023318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Kontynuacja leczenia pacjentów po zakończeniu finansowania w ramach chemioterapii niestandardowej</w:t>
            </w:r>
            <w:r w:rsidR="00073223" w:rsidRPr="007B0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w przypadku terapii </w:t>
            </w:r>
            <w:proofErr w:type="spellStart"/>
            <w:r w:rsidR="00073223" w:rsidRPr="007B0E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beksarotenem</w:t>
            </w:r>
            <w:proofErr w:type="spellEnd"/>
            <w:r w:rsidR="00DF4698" w:rsidRPr="007B0E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F4698" w:rsidRPr="007B0E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br/>
              <w:t xml:space="preserve">w </w:t>
            </w:r>
            <w:proofErr w:type="spellStart"/>
            <w:r w:rsidR="00DF4698" w:rsidRPr="007B0E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6DAB72F4" w14:textId="52874CDD" w:rsidR="00C621B6" w:rsidRPr="007B0E4E" w:rsidRDefault="00023318" w:rsidP="00023318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C621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dniem 1 kwietnia 2018 roku do programu kwalifikowani mogą być pacjenci, których leczenie było finansowane do tego dnia w ramach programu chemioterapii niestandardowej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565F586" w14:textId="54AF2505" w:rsidR="00C621B6" w:rsidRPr="007B0E4E" w:rsidRDefault="00023318" w:rsidP="00023318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C621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walifikacja, o której mowa w pkt. 1, dotyczy leczenia tą samą substancją czynną, która była finansowana w ramach programu chemioterapii niestandardowej.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1388F6DD" w14:textId="79325487" w:rsidR="00C621B6" w:rsidRPr="007B0E4E" w:rsidRDefault="00023318" w:rsidP="00023318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C621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acjenci, o których mowa w pkt. 1 nie muszą spełniać w chwili kwalifikacji, innych kryteriów wymaganych do włączenia do programu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AE00B9C" w14:textId="6155E6ED" w:rsidR="00322E35" w:rsidRPr="007B0E4E" w:rsidRDefault="00023318" w:rsidP="00023318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C621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acjenci, o których mowa w pkt. 1 kontynuują leczenie w ramach programu do momentu podjęcia decyzji przez lekarza prowadzącego o zakończeniu leczenia danym lekiem.</w:t>
            </w:r>
          </w:p>
          <w:p w14:paraId="5A343931" w14:textId="7C5DF07E" w:rsidR="008C1FCD" w:rsidRPr="007B0E4E" w:rsidRDefault="008C1FCD" w:rsidP="007B0E4E">
            <w:pPr>
              <w:autoSpaceDE w:val="0"/>
              <w:autoSpaceDN w:val="0"/>
              <w:adjustRightInd w:val="0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0" w:type="dxa"/>
            <w:gridSpan w:val="2"/>
          </w:tcPr>
          <w:p w14:paraId="1C4F671D" w14:textId="5C849C72" w:rsidR="00871857" w:rsidRPr="007B0E4E" w:rsidRDefault="00F5640E" w:rsidP="00023318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13A35FB3" w14:textId="0FB399F4" w:rsidR="00616D2A" w:rsidRPr="007B0E4E" w:rsidRDefault="00534093" w:rsidP="00023318">
            <w:pPr>
              <w:pStyle w:val="Akapitzlist"/>
              <w:numPr>
                <w:ilvl w:val="1"/>
                <w:numId w:val="3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be</w:t>
            </w:r>
            <w:r w:rsidR="00CE724B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ksaroten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  <w:r w:rsidR="00CE724B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– w leczeniu ziarniniaka grzybiastego i w leczeniu zespołu </w:t>
            </w:r>
            <w:proofErr w:type="spellStart"/>
            <w:r w:rsidR="00CE724B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Sezary’ego</w:t>
            </w:r>
            <w:proofErr w:type="spellEnd"/>
          </w:p>
          <w:p w14:paraId="130A418B" w14:textId="1D7FD15E" w:rsidR="000D7675" w:rsidRPr="00023318" w:rsidRDefault="000D7675" w:rsidP="00023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Zalecana dawka początkowa </w:t>
            </w:r>
            <w:proofErr w:type="spellStart"/>
            <w:r w:rsidR="00534093" w:rsidRPr="00023318">
              <w:rPr>
                <w:rFonts w:ascii="Times New Roman" w:hAnsi="Times New Roman" w:cs="Times New Roman"/>
                <w:sz w:val="20"/>
                <w:szCs w:val="20"/>
              </w:rPr>
              <w:t>bekasrotenu</w:t>
            </w:r>
            <w:proofErr w:type="spellEnd"/>
            <w:r w:rsidR="00534093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to 300 mg/m</w:t>
            </w:r>
            <w:r w:rsidRPr="00023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pc./dobę. Obliczenie dawki początkowej zgodnie z aktualną na dzień wydania decyzji Charakterystyką Produktu Leczniczego.</w:t>
            </w:r>
          </w:p>
          <w:p w14:paraId="251D4819" w14:textId="2224E55C" w:rsidR="000D7675" w:rsidRPr="00023318" w:rsidRDefault="000D7675" w:rsidP="00023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W ramach programu dopuszczalne jest rozpoczęcie terapii od dawki </w:t>
            </w:r>
            <w:proofErr w:type="spellStart"/>
            <w:r w:rsidR="00534093" w:rsidRPr="00023318">
              <w:rPr>
                <w:rFonts w:ascii="Times New Roman" w:hAnsi="Times New Roman" w:cs="Times New Roman"/>
                <w:sz w:val="20"/>
                <w:szCs w:val="20"/>
              </w:rPr>
              <w:t>beksarotenu</w:t>
            </w:r>
            <w:proofErr w:type="spellEnd"/>
            <w:r w:rsidR="00534093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150 mg/m</w:t>
            </w:r>
            <w:r w:rsidRPr="00023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p.c</w:t>
            </w:r>
            <w:proofErr w:type="spellEnd"/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./dobę, podawanej przez okres 14 dni, po których należy zwiększyć dawkę do 300 mg/m</w:t>
            </w:r>
            <w:r w:rsidRPr="00023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p.c</w:t>
            </w:r>
            <w:proofErr w:type="spellEnd"/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./dobę</w:t>
            </w:r>
          </w:p>
          <w:p w14:paraId="491E98DD" w14:textId="35DB28C8" w:rsidR="00616D2A" w:rsidRPr="007B0E4E" w:rsidRDefault="00616D2A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D28A63" w14:textId="0988ECA0" w:rsidR="00C648B4" w:rsidRPr="007B0E4E" w:rsidRDefault="00D26EDA" w:rsidP="00023318">
            <w:pPr>
              <w:pStyle w:val="Akapitzlist"/>
              <w:numPr>
                <w:ilvl w:val="1"/>
                <w:numId w:val="3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brentuksymab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vedotin</w:t>
            </w:r>
            <w:proofErr w:type="spellEnd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– w leczeniu ziarniniaka grzybiastego i w leczeniu pierwotnie skórnego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chłoniaka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anaplastycznego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 dużych komórek (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pcALCL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69367260" w14:textId="69B704CC" w:rsidR="00F64218" w:rsidRPr="00023318" w:rsidRDefault="00360103" w:rsidP="0002331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3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Zalecana dawka </w:t>
            </w:r>
            <w:proofErr w:type="spellStart"/>
            <w:r w:rsidR="00753302" w:rsidRPr="00023318">
              <w:rPr>
                <w:rFonts w:ascii="Times New Roman" w:hAnsi="Times New Roman" w:cs="Times New Roman"/>
                <w:sz w:val="20"/>
                <w:szCs w:val="20"/>
              </w:rPr>
              <w:t>brentuksymabu</w:t>
            </w:r>
            <w:proofErr w:type="spellEnd"/>
            <w:r w:rsidR="00753302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3302" w:rsidRPr="00023318">
              <w:rPr>
                <w:rFonts w:ascii="Times New Roman" w:hAnsi="Times New Roman" w:cs="Times New Roman"/>
                <w:sz w:val="20"/>
                <w:szCs w:val="20"/>
              </w:rPr>
              <w:t>vedotin</w:t>
            </w:r>
            <w:proofErr w:type="spellEnd"/>
            <w:r w:rsidR="00753302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wynosi 1,8 mg/kg mc. podawane we wlewie dożylnym trwającym 30 minut, co 3 tygodnie.</w:t>
            </w:r>
          </w:p>
          <w:p w14:paraId="2D3FE3EC" w14:textId="77777777" w:rsidR="00753302" w:rsidRPr="007B0E4E" w:rsidRDefault="00753302" w:rsidP="007B0E4E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1407A" w14:textId="22EB3E98" w:rsidR="005A652A" w:rsidRPr="007B0E4E" w:rsidRDefault="00BC3CB9" w:rsidP="00023318">
            <w:pPr>
              <w:pStyle w:val="Akapitzlist"/>
              <w:numPr>
                <w:ilvl w:val="0"/>
                <w:numId w:val="39"/>
              </w:numPr>
              <w:tabs>
                <w:tab w:val="left" w:pos="1095"/>
              </w:tabs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Modyfikacja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</w:p>
          <w:p w14:paraId="3D3E8428" w14:textId="7DE08B21" w:rsidR="00BC3CB9" w:rsidRPr="00023318" w:rsidRDefault="00BC3CB9" w:rsidP="0002331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Modyfikacja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dawkowania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</w:t>
            </w:r>
            <w:r w:rsidR="00F274F0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ną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F274F0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ą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74F0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odpowiedniego leku</w:t>
            </w: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025874" w:rsidRPr="000233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2ADA5A3" w14:textId="3EA6C037" w:rsidR="00BC3CB9" w:rsidRPr="007B0E4E" w:rsidRDefault="00BC3CB9" w:rsidP="007B0E4E">
            <w:pPr>
              <w:pStyle w:val="Akapitzlist"/>
              <w:tabs>
                <w:tab w:val="left" w:pos="1095"/>
              </w:tabs>
              <w:ind w:left="22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1" w:type="dxa"/>
          </w:tcPr>
          <w:p w14:paraId="32BBCCA9" w14:textId="663D621E" w:rsidR="00D34AD7" w:rsidRPr="007B0E4E" w:rsidRDefault="00D34AD7" w:rsidP="0002331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Badania</w:t>
            </w:r>
            <w:r w:rsidR="00025874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przy</w:t>
            </w:r>
            <w:r w:rsidR="00025874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</w:p>
          <w:p w14:paraId="344300C4" w14:textId="750874C8" w:rsidR="000756DA" w:rsidRPr="007B0E4E" w:rsidRDefault="000756DA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rozmazem;</w:t>
            </w:r>
          </w:p>
          <w:p w14:paraId="098122CB" w14:textId="77777777" w:rsidR="000756DA" w:rsidRPr="007B0E4E" w:rsidRDefault="000756DA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kreatyniny;</w:t>
            </w:r>
          </w:p>
          <w:p w14:paraId="4445B084" w14:textId="6ABEE136" w:rsidR="002D2DB9" w:rsidRPr="007B0E4E" w:rsidRDefault="000756DA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aktywność AST i ALT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2D2DB9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bilirubiny całkowitej</w:t>
            </w:r>
            <w:r w:rsidR="00F04D12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70A4E060" w14:textId="7FAAB0F9" w:rsidR="000756DA" w:rsidRPr="007B0E4E" w:rsidRDefault="002D2DB9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glukozy</w:t>
            </w:r>
            <w:r w:rsidR="00F04D12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we krwi;</w:t>
            </w:r>
          </w:p>
          <w:p w14:paraId="16422DF0" w14:textId="77777777" w:rsidR="0083644D" w:rsidRPr="007B0E4E" w:rsidRDefault="0083644D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określenie TNMB i </w:t>
            </w:r>
            <w:proofErr w:type="spellStart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mSWAT</w:t>
            </w:r>
            <w:proofErr w:type="spellEnd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21B838FA" w14:textId="579BAAA3" w:rsidR="000756DA" w:rsidRPr="007B0E4E" w:rsidRDefault="000756DA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tomografia komputerowa (TK) klatki piersiowej i jamy brzusznej lub </w:t>
            </w:r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RTG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klatki piersiowej i </w:t>
            </w:r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USG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jamy brzusznej (maksymalnie do 3 miesięcy przed kwalifikacją)</w:t>
            </w:r>
            <w:r w:rsid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5BE86E6C" w14:textId="77777777" w:rsidR="00BB0718" w:rsidRPr="007B0E4E" w:rsidRDefault="00BB0718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test ciążowy (u kobiet w wieku rozrodczym);</w:t>
            </w:r>
          </w:p>
          <w:p w14:paraId="6C5651A8" w14:textId="5927C407" w:rsidR="00BB0718" w:rsidRPr="007B0E4E" w:rsidRDefault="00BB0718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badanie immunohistochemiczne na obecność antygenu CD30+ w tkance </w:t>
            </w:r>
            <w:proofErr w:type="spellStart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chłoniaka</w:t>
            </w:r>
            <w:proofErr w:type="spellEnd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– w przypadku </w:t>
            </w:r>
            <w:r w:rsidR="00753302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kwalifikacji do leczenia </w:t>
            </w:r>
            <w:proofErr w:type="spellStart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brentuksymabem</w:t>
            </w:r>
            <w:proofErr w:type="spellEnd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vedotin</w:t>
            </w:r>
            <w:proofErr w:type="spellEnd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55597E0F" w14:textId="5FD4D176" w:rsidR="00BB0718" w:rsidRPr="007B0E4E" w:rsidRDefault="0083644D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TSH oraz fT4</w:t>
            </w:r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triglicerydy</w:t>
            </w:r>
            <w:proofErr w:type="spellEnd"/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 cholesterol całkowity, frakcja HDL i LDL</w:t>
            </w:r>
            <w:r w:rsidR="005A6AB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w przypadku</w:t>
            </w:r>
            <w:r w:rsidR="00753302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kwalifikacji do leczenia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beksarotenem</w:t>
            </w:r>
            <w:proofErr w:type="spellEnd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7AB2EC5" w14:textId="0C9067BE" w:rsidR="00BB0718" w:rsidRPr="007B0E4E" w:rsidRDefault="00BB0718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EKG z opisem – w przypadku </w:t>
            </w:r>
            <w:r w:rsidR="00753302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kwalifikacji do leczenia </w:t>
            </w:r>
            <w:proofErr w:type="spellStart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beksarotenem</w:t>
            </w:r>
            <w:proofErr w:type="spellEnd"/>
            <w:r w:rsid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18359031" w14:textId="77777777" w:rsidR="000756DA" w:rsidRPr="007B0E4E" w:rsidRDefault="000756DA" w:rsidP="007B0E4E">
            <w:pPr>
              <w:ind w:left="4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E01BE3D" w14:textId="77777777" w:rsidR="000B5701" w:rsidRPr="007B0E4E" w:rsidRDefault="009C2DB3" w:rsidP="0002331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025874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</w:p>
          <w:p w14:paraId="1973133E" w14:textId="04505667" w:rsidR="000E350F" w:rsidRPr="007B0E4E" w:rsidRDefault="00101D02" w:rsidP="00023318">
            <w:pPr>
              <w:pStyle w:val="Akapitzlist"/>
              <w:numPr>
                <w:ilvl w:val="1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ziarniniaka grzybiastego lu</w:t>
            </w:r>
            <w:r w:rsidR="000B5701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 zespołu </w:t>
            </w:r>
            <w:proofErr w:type="spellStart"/>
            <w:r w:rsidR="000B5701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Sezary’ego</w:t>
            </w:r>
            <w:proofErr w:type="spellEnd"/>
            <w:r w:rsidR="000B5701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B5701" w:rsidRPr="007B0E4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beksarotenem</w:t>
            </w:r>
            <w:proofErr w:type="spellEnd"/>
            <w:r w:rsidR="00753302" w:rsidRPr="007B0E4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="00753302" w:rsidRPr="007B0E4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monoterapii</w:t>
            </w:r>
            <w:proofErr w:type="spellEnd"/>
          </w:p>
          <w:p w14:paraId="1F620629" w14:textId="6E786F7D" w:rsidR="000B5701" w:rsidRPr="007B0E4E" w:rsidRDefault="000B5701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badania wykonywane 2 razy w ciągu pierwszych 30 dni terapii, a następnie 1 raz w każdym kolejnym miesiącu terapii (przy wydawaniu leku):</w:t>
            </w:r>
          </w:p>
          <w:p w14:paraId="3D6CCDBC" w14:textId="37D2D39F" w:rsidR="000B5701" w:rsidRPr="007B0E4E" w:rsidRDefault="000B5701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5826A77D" w14:textId="2E0D5008" w:rsidR="000B5701" w:rsidRPr="007B0E4E" w:rsidRDefault="000B5701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kreatyniny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7670043E" w14:textId="4FC41181" w:rsidR="000B5701" w:rsidRPr="007B0E4E" w:rsidRDefault="000B5701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aktywność AST i ALT</w:t>
            </w:r>
            <w:r w:rsidR="002D2DB9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D2DB9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bilirubiny całkowitej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22F8D5A2" w14:textId="77777777" w:rsidR="000B5701" w:rsidRPr="007B0E4E" w:rsidRDefault="000B5701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stężenie glukozy we krwi, </w:t>
            </w:r>
          </w:p>
          <w:p w14:paraId="0F01809E" w14:textId="77777777" w:rsidR="000B5701" w:rsidRPr="007B0E4E" w:rsidRDefault="000B5701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stężenie TSH oraz fT4, </w:t>
            </w:r>
          </w:p>
          <w:p w14:paraId="10443E4E" w14:textId="5047163D" w:rsidR="009B7158" w:rsidRPr="007B0E4E" w:rsidRDefault="000B5701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triglicerydy</w:t>
            </w:r>
            <w:proofErr w:type="spellEnd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 cholesterol całkowity, frakcja HDL i LDL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0B3E2890" w14:textId="77777777" w:rsidR="000B5701" w:rsidRPr="007B0E4E" w:rsidRDefault="000B5701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kontrolne badania obrazowe wykonywane w zależności od potrzeb klinicznych;</w:t>
            </w:r>
          </w:p>
          <w:p w14:paraId="6EFF1E23" w14:textId="59CF70D0" w:rsidR="000B5701" w:rsidRPr="007B0E4E" w:rsidRDefault="000B5701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raz na 2 miesiące </w:t>
            </w:r>
            <w:r w:rsidR="00466ED0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wypełni</w:t>
            </w:r>
            <w:r w:rsidR="00845D8B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e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nie skali </w:t>
            </w:r>
            <w:proofErr w:type="spellStart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mSWAT</w:t>
            </w:r>
            <w:proofErr w:type="spellEnd"/>
            <w:r w:rsidR="00466ED0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AFB0BAD" w14:textId="1C035E5E" w:rsidR="008676B8" w:rsidRPr="00BD633D" w:rsidRDefault="008676B8" w:rsidP="00BD6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Monitorowanie leczenia pacjentów, o których mowa w kolumnie „Świadczeniobiorcy” w pkt 4 „</w:t>
            </w:r>
            <w:r w:rsidRPr="00BD63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Kontynuacja leczenia pacjentów po zakończeniu finansowania w ramach chemioterapii niestandardowej – w przypadku terapii </w:t>
            </w:r>
            <w:proofErr w:type="spellStart"/>
            <w:r w:rsidRPr="00BD63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beksarotenem</w:t>
            </w:r>
            <w:proofErr w:type="spellEnd"/>
            <w:r w:rsidRPr="00BD63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”</w:t>
            </w: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powinno być prowadzone </w:t>
            </w: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jednakowo jak w przypadku pozostałych pacjentów.</w:t>
            </w:r>
          </w:p>
          <w:p w14:paraId="0CD189B5" w14:textId="77777777" w:rsidR="008676B8" w:rsidRPr="007B0E4E" w:rsidRDefault="008676B8" w:rsidP="007B0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D5A0360" w14:textId="2CCF869F" w:rsidR="000B5701" w:rsidRPr="007B0E4E" w:rsidRDefault="00466ED0" w:rsidP="00023318">
            <w:pPr>
              <w:pStyle w:val="Akapitzlist"/>
              <w:numPr>
                <w:ilvl w:val="1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ziarniniaka grzybiastego lub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pierwotnie skórnego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chłoniaka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anaplastycznego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 dużych komórek (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pcALCL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</w:t>
            </w:r>
            <w:r w:rsidR="008676B8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rentuksymabem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vedotin</w:t>
            </w:r>
            <w:proofErr w:type="spellEnd"/>
            <w:r w:rsidR="00753302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753302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4B5D0190" w14:textId="3DDA1840" w:rsidR="00845D8B" w:rsidRPr="007B0E4E" w:rsidRDefault="00845D8B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badania wykonywane przed każdym podaniem leku:</w:t>
            </w:r>
          </w:p>
          <w:p w14:paraId="284C6199" w14:textId="522D04EA" w:rsidR="00845D8B" w:rsidRPr="007B0E4E" w:rsidRDefault="00845D8B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15490360" w14:textId="24226E49" w:rsidR="00845D8B" w:rsidRPr="007B0E4E" w:rsidRDefault="00845D8B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kreatyniny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5526F733" w14:textId="708C6C92" w:rsidR="00845D8B" w:rsidRPr="007B0E4E" w:rsidRDefault="00845D8B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aktywność AST i ALT</w:t>
            </w:r>
            <w:r w:rsidR="00CF08A4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 stężenie bilirubiny całkowitej</w:t>
            </w:r>
            <w:r w:rsid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7D2EE51E" w14:textId="6536279B" w:rsidR="009B7158" w:rsidRPr="007B0E4E" w:rsidRDefault="00845D8B" w:rsidP="0002331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glukozy we krwi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3485B4A2" w14:textId="77777777" w:rsidR="00845D8B" w:rsidRPr="007B0E4E" w:rsidRDefault="00845D8B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kontrolne badania obrazowe wykonywane w zależności od potrzeb klinicznych;</w:t>
            </w:r>
          </w:p>
          <w:p w14:paraId="086F6958" w14:textId="6C50D53C" w:rsidR="00845D8B" w:rsidRPr="007B0E4E" w:rsidRDefault="00845D8B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raz na 2 miesiące – wypełnienie skali </w:t>
            </w:r>
            <w:proofErr w:type="spellStart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mSWAT</w:t>
            </w:r>
            <w:proofErr w:type="spellEnd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54723369" w14:textId="77777777" w:rsidR="000E350F" w:rsidRPr="007B0E4E" w:rsidRDefault="000E350F" w:rsidP="007B0E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A3CCAF7" w14:textId="6EB5EDD7" w:rsidR="009C2DB3" w:rsidRPr="007B0E4E" w:rsidRDefault="009C2DB3" w:rsidP="00023318">
            <w:pPr>
              <w:pStyle w:val="Akapitzlist"/>
              <w:numPr>
                <w:ilvl w:val="0"/>
                <w:numId w:val="40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025874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programu</w:t>
            </w:r>
          </w:p>
          <w:p w14:paraId="394356F3" w14:textId="247E3E51" w:rsidR="009C2DB3" w:rsidRPr="007B0E4E" w:rsidRDefault="00E53428" w:rsidP="0002331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romadzenie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medycznej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każdorazowe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przedstawianie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żądanie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kontrolerów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Narodowego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Funduszu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Zdrowia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BE828E" w14:textId="680B505A" w:rsidR="00435124" w:rsidRPr="007B0E4E" w:rsidRDefault="00E53428" w:rsidP="00023318">
            <w:pPr>
              <w:numPr>
                <w:ilvl w:val="3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zupełnianie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zawartych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elektronicznym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systemie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programów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lekowych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(SMPT)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dostępnym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internetowej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udostępnionej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NFZ,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częstotliwością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zgodną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opisem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7B0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FE6BD4" w14:textId="243B462F" w:rsidR="00687D33" w:rsidRPr="007B0E4E" w:rsidRDefault="00E53428" w:rsidP="00023318">
            <w:pPr>
              <w:numPr>
                <w:ilvl w:val="3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2601E" w:rsidRPr="007B0E4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zekazywanie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sprawozdawczo-rozliczeniowych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NFZ: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przekazuje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NFZ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papierowej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elektronicznej,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wymaganiami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opublikowanymi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7B0E4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0713C" w:rsidRPr="007B0E4E">
              <w:rPr>
                <w:rFonts w:ascii="Times New Roman" w:hAnsi="Times New Roman" w:cs="Times New Roman"/>
                <w:sz w:val="20"/>
                <w:szCs w:val="20"/>
              </w:rPr>
              <w:t>FZ</w:t>
            </w:r>
            <w:r w:rsidR="00BD63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4F4E65" w14:textId="208D51F3" w:rsidR="008676B8" w:rsidRPr="00BD633D" w:rsidRDefault="0084288F" w:rsidP="00BD63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W </w:t>
            </w:r>
            <w:r w:rsidR="008676B8"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przypadku pacjentów, o których mowa w kolumnie „Świadczeniobiorcy” </w:t>
            </w: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 pkt 4.1)</w:t>
            </w:r>
            <w:r w:rsidR="008676B8"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nie jest wymagane uzupełnianie danych i informacji w elektronicznym systemie monitorowania programów lekowych.</w:t>
            </w:r>
          </w:p>
        </w:tc>
      </w:tr>
      <w:tr w:rsidR="00265516" w:rsidRPr="00284320" w14:paraId="044ED15D" w14:textId="77777777" w:rsidTr="00BD633D">
        <w:trPr>
          <w:trHeight w:val="567"/>
        </w:trPr>
        <w:tc>
          <w:tcPr>
            <w:tcW w:w="15382" w:type="dxa"/>
            <w:gridSpan w:val="4"/>
            <w:vAlign w:val="center"/>
          </w:tcPr>
          <w:p w14:paraId="638F1CC0" w14:textId="619CF6A0" w:rsidR="00265516" w:rsidRPr="00265516" w:rsidRDefault="00265516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LECZENIE CHORYCH </w:t>
            </w:r>
            <w:r w:rsidR="00DA2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 </w:t>
            </w:r>
            <w:r w:rsidR="00DA2911" w:rsidRPr="00DA2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UKŁADOWEGO CHŁONIAKA ANAPLASTYCZNEGO Z DUŻYCH KOMÓREK (</w:t>
            </w:r>
            <w:proofErr w:type="spellStart"/>
            <w:r w:rsidR="00DA2911" w:rsidRPr="00DA2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sALCL</w:t>
            </w:r>
            <w:proofErr w:type="spellEnd"/>
            <w:r w:rsidR="00DA2911" w:rsidRPr="00DA2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65516" w:rsidRPr="00284320" w14:paraId="13717CE0" w14:textId="77777777" w:rsidTr="00BD633D">
        <w:trPr>
          <w:trHeight w:val="20"/>
        </w:trPr>
        <w:tc>
          <w:tcPr>
            <w:tcW w:w="6941" w:type="dxa"/>
          </w:tcPr>
          <w:p w14:paraId="578480F3" w14:textId="02E16D41" w:rsidR="00B15921" w:rsidRPr="00BD633D" w:rsidRDefault="00DC5F06" w:rsidP="00BD633D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ramach części II. programu lekowego </w:t>
            </w:r>
            <w:r w:rsidR="00762B6F" w:rsidRPr="00BD63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chorym na </w:t>
            </w:r>
            <w:r w:rsidR="00762B6F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układowego </w:t>
            </w:r>
            <w:proofErr w:type="spellStart"/>
            <w:r w:rsidR="00762B6F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chłoniaka</w:t>
            </w:r>
            <w:proofErr w:type="spellEnd"/>
            <w:r w:rsidR="00762B6F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62B6F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anaplastycznego</w:t>
            </w:r>
            <w:proofErr w:type="spellEnd"/>
            <w:r w:rsidR="00762B6F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 dużych komórek (</w:t>
            </w:r>
            <w:proofErr w:type="spellStart"/>
            <w:r w:rsidR="00762B6F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sALCL</w:t>
            </w:r>
            <w:proofErr w:type="spellEnd"/>
            <w:r w:rsidR="00762B6F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B15921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1508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udostępnia </w:t>
            </w:r>
            <w:r w:rsidR="00B15921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się terapi</w:t>
            </w:r>
            <w:r w:rsidR="000C3531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B15921" w:rsidRPr="00BD6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14:paraId="2E406FAA" w14:textId="77777777" w:rsidR="00BD633D" w:rsidRDefault="00B15921" w:rsidP="007B0E4E">
            <w:pPr>
              <w:pStyle w:val="Akapitzlist"/>
              <w:numPr>
                <w:ilvl w:val="3"/>
                <w:numId w:val="3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I linii leczenia</w:t>
            </w:r>
          </w:p>
          <w:p w14:paraId="7106EA94" w14:textId="73C6D759" w:rsidR="00DC5F06" w:rsidRPr="007B0E4E" w:rsidRDefault="00781156" w:rsidP="00BD633D">
            <w:pPr>
              <w:pStyle w:val="Akapitzlist"/>
              <w:numPr>
                <w:ilvl w:val="4"/>
                <w:numId w:val="3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skojarzeniu z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cyklofosfamidem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doksorubicyną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prednizonem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(CHP)</w:t>
            </w:r>
            <w:r w:rsidR="00762B6F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4E55A6B2" w14:textId="77777777" w:rsidR="00BD633D" w:rsidRDefault="00B15921" w:rsidP="007B0E4E">
            <w:pPr>
              <w:pStyle w:val="Akapitzlist"/>
              <w:numPr>
                <w:ilvl w:val="3"/>
                <w:numId w:val="3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II i kolejnych liniach leczenia</w:t>
            </w:r>
          </w:p>
          <w:p w14:paraId="36B3BB70" w14:textId="7F287677" w:rsidR="00B15921" w:rsidRPr="007B0E4E" w:rsidRDefault="00781156" w:rsidP="00BD633D">
            <w:pPr>
              <w:pStyle w:val="Akapitzlist"/>
              <w:numPr>
                <w:ilvl w:val="4"/>
                <w:numId w:val="3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14:paraId="3538EA97" w14:textId="77777777" w:rsidR="00DC5F06" w:rsidRPr="00BD633D" w:rsidRDefault="00DC5F06" w:rsidP="00BD6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D63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zgodnie ze wskazanymi w opisie programu warunkami i kryteriami.</w:t>
            </w:r>
          </w:p>
          <w:p w14:paraId="638C695C" w14:textId="77777777" w:rsidR="00DC5F06" w:rsidRPr="007B0E4E" w:rsidRDefault="00DC5F06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CB2EBB4" w14:textId="77777777" w:rsidR="00DC5F06" w:rsidRPr="007B0E4E" w:rsidRDefault="00DC5F06" w:rsidP="00BD633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kwalifikacji</w:t>
            </w:r>
          </w:p>
          <w:p w14:paraId="170926D8" w14:textId="77777777" w:rsidR="00DC5F06" w:rsidRPr="00BD633D" w:rsidRDefault="00DC5F06" w:rsidP="00BD6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Muszą zostać spełnione łącznie kryteria ogólne (1.1.) oraz kryteria szczegółowe (1.2.) dla poszczególnych terapii.</w:t>
            </w:r>
          </w:p>
          <w:p w14:paraId="5523E6C3" w14:textId="77777777" w:rsidR="00DC5F06" w:rsidRPr="007B0E4E" w:rsidRDefault="00DC5F06" w:rsidP="00BD633D">
            <w:pPr>
              <w:pStyle w:val="Akapitzlist"/>
              <w:numPr>
                <w:ilvl w:val="1"/>
                <w:numId w:val="41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Ogólne kryteria kwalifikacji</w:t>
            </w:r>
          </w:p>
          <w:p w14:paraId="1D0B7429" w14:textId="77777777" w:rsidR="000C3531" w:rsidRPr="007B0E4E" w:rsidRDefault="000C3531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 sprawności według WHO 0-2;</w:t>
            </w:r>
          </w:p>
          <w:p w14:paraId="5A170206" w14:textId="77777777" w:rsidR="009B7158" w:rsidRPr="007B0E4E" w:rsidRDefault="009B7158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potwierdzona histologicznie diagnoza układowego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chłoniaka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anaplastycznego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z dużych komórek (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sALCL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4E050A2" w14:textId="5A2C42B3" w:rsidR="009B7158" w:rsidRPr="007B0E4E" w:rsidRDefault="009B7158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immunohistochemicznie obecność antygenu CD30;</w:t>
            </w:r>
          </w:p>
          <w:p w14:paraId="1F6C2DC8" w14:textId="170BB9BA" w:rsidR="00DC5F06" w:rsidRPr="007B0E4E" w:rsidRDefault="00DC5F06" w:rsidP="00BD633D">
            <w:pPr>
              <w:pStyle w:val="Akapitzlist"/>
              <w:numPr>
                <w:ilvl w:val="3"/>
                <w:numId w:val="41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brak przeciwwskazań do stosowania leku zgodnie z aktualną na dzień wydania decyzji Charakterystyką Produktu Leczniczego;</w:t>
            </w:r>
          </w:p>
          <w:p w14:paraId="14250FDA" w14:textId="32DBA950" w:rsidR="00DC5F06" w:rsidRPr="007B0E4E" w:rsidRDefault="00DC5F06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wykluczenie ciąży i okresu karmienia piersią;</w:t>
            </w:r>
          </w:p>
          <w:p w14:paraId="2FFB23ED" w14:textId="0C269512" w:rsidR="00DA2911" w:rsidRPr="007B0E4E" w:rsidRDefault="00DA2911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zgoda pacjenta na stosowanie skutecznych metod zapobiegania ciąży w trakcie terapii oraz po zakończeniu leczenia zgodnie z informacjami zawartymi w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aktualnej na dzień wydania decyzji</w:t>
            </w: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Charakterystyce Produktu Leczniczego;</w:t>
            </w:r>
          </w:p>
          <w:p w14:paraId="6CDDC887" w14:textId="77777777" w:rsidR="00DC5F06" w:rsidRPr="007B0E4E" w:rsidRDefault="00DC5F06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nieobecność aktywnych, ciężkich zakażeń;</w:t>
            </w:r>
          </w:p>
          <w:p w14:paraId="1362D4F0" w14:textId="77777777" w:rsidR="00DC5F06" w:rsidRPr="007B0E4E" w:rsidRDefault="00DC5F06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nieobecność istotnych schorzeń współistniejących stanowiących przeciwwskazanie do terapii stwierdzonych przez lekarza prowadzącego w oparciu o aktualną na dzień wydania decyzji Charakterystykę Produktu Leczniczego;</w:t>
            </w:r>
          </w:p>
          <w:p w14:paraId="518FB242" w14:textId="6F2A4DF2" w:rsidR="00DC5F06" w:rsidRPr="007B0E4E" w:rsidRDefault="00DC5F06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adekwatna wydolność narządowa określona na podstawie wyników badań laboratoryjnych krwi umożliwiająca w opinii lekarza prowadzącego bezpieczne rozpoczęcie terapii.</w:t>
            </w:r>
          </w:p>
          <w:p w14:paraId="44FD3FE4" w14:textId="6F3F6444" w:rsidR="00781156" w:rsidRPr="007B0E4E" w:rsidRDefault="00781156" w:rsidP="007B0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6771E" w14:textId="7F4CE4AC" w:rsidR="00781156" w:rsidRPr="007B0E4E" w:rsidRDefault="00781156" w:rsidP="00BD633D">
            <w:pPr>
              <w:pStyle w:val="Akapitzlist"/>
              <w:numPr>
                <w:ilvl w:val="1"/>
                <w:numId w:val="4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kwalifikacji do I linii leczenia</w:t>
            </w:r>
          </w:p>
          <w:p w14:paraId="3D4B1E6D" w14:textId="2409AB1C" w:rsidR="00781156" w:rsidRPr="007B0E4E" w:rsidRDefault="00781156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wiek 18 lat i powyżej;</w:t>
            </w:r>
          </w:p>
          <w:p w14:paraId="58775B6E" w14:textId="2CE2A42A" w:rsidR="00DA2911" w:rsidRPr="007B0E4E" w:rsidRDefault="00DA2911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brak wcześniejszego leczenia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układowego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chłoniaka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anaplastycznego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z dużych komórek (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sALCL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C3531" w:rsidRPr="007B0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C0A518" w14:textId="3FAB4C36" w:rsidR="000C3531" w:rsidRPr="007B0E4E" w:rsidRDefault="000C3531" w:rsidP="007B0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78A16" w14:textId="2C4F751F" w:rsidR="000C3531" w:rsidRPr="007B0E4E" w:rsidRDefault="000C3531" w:rsidP="00BD633D">
            <w:pPr>
              <w:pStyle w:val="Akapitzlist"/>
              <w:numPr>
                <w:ilvl w:val="1"/>
                <w:numId w:val="4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kwalifikacji do II i kolejnych linii leczenia</w:t>
            </w:r>
          </w:p>
          <w:p w14:paraId="54E37BD4" w14:textId="65632DF0" w:rsidR="000C3531" w:rsidRPr="007B0E4E" w:rsidRDefault="00534093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opornoś</w:t>
            </w:r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ć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leczenie lub nawr</w:t>
            </w:r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ót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 leczeniu</w:t>
            </w:r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układowego </w:t>
            </w:r>
            <w:proofErr w:type="spellStart"/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chłoniaka</w:t>
            </w:r>
            <w:proofErr w:type="spellEnd"/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anaplastycznego</w:t>
            </w:r>
            <w:proofErr w:type="spellEnd"/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dużych komórek (</w:t>
            </w:r>
            <w:proofErr w:type="spellStart"/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sALCL</w:t>
            </w:r>
            <w:proofErr w:type="spellEnd"/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).</w:t>
            </w:r>
          </w:p>
          <w:p w14:paraId="7E70D22D" w14:textId="2AD1383D" w:rsidR="00262543" w:rsidRPr="007B0E4E" w:rsidRDefault="00262543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3108789" w14:textId="5FAFB93D" w:rsidR="00262543" w:rsidRPr="007B0E4E" w:rsidRDefault="00262543" w:rsidP="00BD633D">
            <w:pPr>
              <w:pStyle w:val="Akapitzlist"/>
              <w:numPr>
                <w:ilvl w:val="1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Ponadto do programu lekowego kwalifikowani są również pacjenci, którzy byli leczeni substancjami czynnymi finansowanymi w programie lekowym w ramach innego sposobu finansowania terapii pod warunkiem, że w chwili rozpoczęcia leczenia spełniali kryteria kwalifikacji do programu lekowego – dotyczy każdej z terapii w programie.</w:t>
            </w:r>
          </w:p>
          <w:p w14:paraId="73623BEA" w14:textId="77777777" w:rsidR="00262543" w:rsidRPr="007B0E4E" w:rsidRDefault="00262543" w:rsidP="007B0E4E">
            <w:pPr>
              <w:pStyle w:val="Akapitzlist"/>
              <w:ind w:left="22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2392A37" w14:textId="06992671" w:rsidR="00262543" w:rsidRPr="007B0E4E" w:rsidRDefault="00262543" w:rsidP="00BD633D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 czasu leczenia w programie</w:t>
            </w:r>
          </w:p>
          <w:p w14:paraId="56156150" w14:textId="6C29A257" w:rsidR="00262543" w:rsidRPr="00BD633D" w:rsidRDefault="00262543" w:rsidP="00BD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3D">
              <w:rPr>
                <w:rFonts w:ascii="Times New Roman" w:hAnsi="Times New Roman" w:cs="Times New Roman"/>
                <w:sz w:val="20"/>
                <w:szCs w:val="20"/>
              </w:rPr>
              <w:t xml:space="preserve">Leczenie trwa do czasu podjęcia przez lekarza prowadzącego decyzji o wyłączeniu świadczeniobiorcy z programu, zgodnie z kryteriami wyłączenia, jednak </w:t>
            </w:r>
            <w:r w:rsidRPr="00BD633D">
              <w:rPr>
                <w:rFonts w:ascii="Times New Roman" w:hAnsi="Times New Roman" w:cs="Times New Roman"/>
                <w:sz w:val="20"/>
                <w:szCs w:val="20"/>
              </w:rPr>
              <w:br/>
              <w:t>z zastrzeżeniem, iż w przypadku</w:t>
            </w:r>
            <w:r w:rsidR="0082104A" w:rsidRPr="00BD633D">
              <w:rPr>
                <w:rFonts w:ascii="Times New Roman" w:hAnsi="Times New Roman" w:cs="Times New Roman"/>
                <w:sz w:val="20"/>
                <w:szCs w:val="20"/>
              </w:rPr>
              <w:t xml:space="preserve"> terapii:</w:t>
            </w:r>
          </w:p>
          <w:p w14:paraId="12AF4A23" w14:textId="1E613B3B" w:rsidR="0082104A" w:rsidRPr="007B0E4E" w:rsidRDefault="0082104A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brentuksymabem</w:t>
            </w:r>
            <w:proofErr w:type="spellEnd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vedotin</w:t>
            </w:r>
            <w:proofErr w:type="spellEnd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skojarzeniu z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cyklofosfamidem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doksorubicyną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prednizonem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(CHP)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leczenie trwa maksymalnie do 8 cykli;</w:t>
            </w:r>
          </w:p>
          <w:p w14:paraId="65079814" w14:textId="1329FC4F" w:rsidR="00262543" w:rsidRPr="007B0E4E" w:rsidRDefault="0082104A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brentuksymabem</w:t>
            </w:r>
            <w:proofErr w:type="spellEnd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vedotin</w:t>
            </w:r>
            <w:proofErr w:type="spellEnd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monoterapii</w:t>
            </w:r>
            <w:proofErr w:type="spellEnd"/>
            <w:r w:rsidR="00262543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62543" w:rsidRPr="007B0E4E">
              <w:rPr>
                <w:rFonts w:ascii="Times New Roman" w:hAnsi="Times New Roman" w:cs="Times New Roman"/>
                <w:sz w:val="20"/>
                <w:szCs w:val="20"/>
              </w:rPr>
              <w:t>– leczenie trwa maksymalnie do 16 cykli.</w:t>
            </w:r>
          </w:p>
          <w:p w14:paraId="12DB5961" w14:textId="77777777" w:rsidR="0082104A" w:rsidRPr="007B0E4E" w:rsidRDefault="0082104A" w:rsidP="007B0E4E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A960FA" w14:textId="3858E21F" w:rsidR="00262543" w:rsidRPr="007B0E4E" w:rsidRDefault="00262543" w:rsidP="00BD633D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wyłączenia z programu</w:t>
            </w:r>
          </w:p>
          <w:p w14:paraId="31378EAE" w14:textId="77777777" w:rsidR="008008C0" w:rsidRPr="007B0E4E" w:rsidRDefault="008008C0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brak skuteczności terapii definiowany jako:</w:t>
            </w:r>
          </w:p>
          <w:p w14:paraId="39B7C93D" w14:textId="53301E93" w:rsidR="008008C0" w:rsidRPr="007B0E4E" w:rsidRDefault="00262543" w:rsidP="00BD633D">
            <w:pPr>
              <w:pStyle w:val="Akapitzlist"/>
              <w:numPr>
                <w:ilvl w:val="4"/>
                <w:numId w:val="41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progresja choroby w trakcie leczeni</w:t>
            </w:r>
            <w:r w:rsidR="0043179D" w:rsidRPr="007B0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04D12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79D" w:rsidRPr="007B0E4E">
              <w:rPr>
                <w:rFonts w:ascii="Times New Roman" w:hAnsi="Times New Roman" w:cs="Times New Roman"/>
                <w:sz w:val="20"/>
                <w:szCs w:val="20"/>
              </w:rPr>
              <w:t>nie wcześniej niż po 2 cyklach leczenia</w:t>
            </w:r>
            <w:r w:rsidR="008008C0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– w przypadku terapii w I linii leczenia</w:t>
            </w:r>
            <w:r w:rsidR="003231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B003AC" w14:textId="79C10007" w:rsidR="008008C0" w:rsidRPr="007B0E4E" w:rsidRDefault="008008C0" w:rsidP="00BD633D">
            <w:pPr>
              <w:pStyle w:val="Akapitzlist"/>
              <w:numPr>
                <w:ilvl w:val="4"/>
                <w:numId w:val="41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progresja choroby w trakcie leczenia nie wcześniej niż po 2 cyklach leczenia</w:t>
            </w:r>
            <w:r w:rsidR="00F04D12" w:rsidRPr="007B0E4E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="003F5D73" w:rsidRPr="007B0E4E">
              <w:rPr>
                <w:rFonts w:ascii="Times New Roman" w:hAnsi="Times New Roman" w:cs="Times New Roman"/>
                <w:sz w:val="20"/>
                <w:szCs w:val="20"/>
              </w:rPr>
              <w:t>lbo</w:t>
            </w:r>
            <w:r w:rsidR="00F04D12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brak częściowej odpowiedzi po 8 cyklach leczenia </w:t>
            </w:r>
            <w:r w:rsidR="006B591B" w:rsidRPr="007B0E4E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C812FC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nawrót choroby w trakcie trwania leczenia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– w przypadku terapii w I</w:t>
            </w:r>
            <w:r w:rsidR="005A4914" w:rsidRPr="007B0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91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lub kolejnych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lini</w:t>
            </w:r>
            <w:r w:rsidR="005A4914" w:rsidRPr="007B0E4E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leczenia;</w:t>
            </w:r>
          </w:p>
          <w:p w14:paraId="63C47710" w14:textId="77777777" w:rsidR="00262543" w:rsidRPr="007B0E4E" w:rsidRDefault="00262543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wystąpienie objawów nadwrażliwości na którykolwiek ze stosowanych leków lub na którąkolwiek substancję pomocniczą leku; </w:t>
            </w:r>
          </w:p>
          <w:p w14:paraId="281428E9" w14:textId="408751B3" w:rsidR="008008C0" w:rsidRPr="007B0E4E" w:rsidRDefault="00262543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toksyczność</w:t>
            </w:r>
            <w:r w:rsidR="008008C0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według WHO powyżej 3;</w:t>
            </w:r>
          </w:p>
          <w:p w14:paraId="53EA06DE" w14:textId="77777777" w:rsidR="00C812FC" w:rsidRPr="007B0E4E" w:rsidRDefault="00C812FC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pogorszenie stanu pacjenta o istotnym znaczeniu według oceny lekarza;</w:t>
            </w:r>
          </w:p>
          <w:p w14:paraId="57850E0F" w14:textId="39B65DD0" w:rsidR="00C812FC" w:rsidRPr="007B0E4E" w:rsidRDefault="00C812FC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ciąża lub karmienie piersią;</w:t>
            </w:r>
          </w:p>
          <w:p w14:paraId="6274CBEF" w14:textId="77777777" w:rsidR="00C812FC" w:rsidRPr="007B0E4E" w:rsidRDefault="00C812FC" w:rsidP="00BD633D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rezygnacja pacjenta.</w:t>
            </w:r>
          </w:p>
          <w:p w14:paraId="3D530D63" w14:textId="7C67F069" w:rsidR="00C812FC" w:rsidRPr="007B0E4E" w:rsidRDefault="00C812FC" w:rsidP="007B0E4E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</w:tcPr>
          <w:p w14:paraId="5D2797FE" w14:textId="5C6F40DE" w:rsidR="0065447B" w:rsidRPr="007B0E4E" w:rsidRDefault="0065447B" w:rsidP="0032311A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555EDDE6" w14:textId="77777777" w:rsidR="0065447B" w:rsidRPr="007B0E4E" w:rsidRDefault="0065447B" w:rsidP="0032311A">
            <w:pPr>
              <w:pStyle w:val="Akapitzlist"/>
              <w:numPr>
                <w:ilvl w:val="1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brentuksymab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vedotin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w skojarzeniu z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cyklofosfamidem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doksorubicyną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prednizonem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(CHP)</w:t>
            </w:r>
          </w:p>
          <w:p w14:paraId="15D0B932" w14:textId="5E83E75A" w:rsidR="0065447B" w:rsidRPr="0032311A" w:rsidRDefault="0065447B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Brentuksymab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="004C5605"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vedotin</w:t>
            </w:r>
            <w:proofErr w:type="spellEnd"/>
            <w:r w:rsidR="004C5605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Zalecana dawka wynosi 1,8 mg/kg mc. podawana we wlewie dożylnym trwającym 30 minut co 3 tygodnie. </w:t>
            </w:r>
          </w:p>
          <w:p w14:paraId="3D3E40B3" w14:textId="6F2AFDA9" w:rsidR="0065447B" w:rsidRPr="007B0E4E" w:rsidRDefault="0065447B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Jeśli masa ciała pacjenta przekracza 100 kg, do obliczenia dawki należy przyjąć 100 kg. </w:t>
            </w:r>
          </w:p>
          <w:p w14:paraId="59689CE5" w14:textId="77777777" w:rsidR="0032311A" w:rsidRDefault="0032311A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14:paraId="725EF55C" w14:textId="05B2B11B" w:rsidR="004C5605" w:rsidRPr="0032311A" w:rsidRDefault="004C5605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lastRenderedPageBreak/>
              <w:t>Cyklofosfamid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: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zalecana dawka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750 mg/m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pc.</w:t>
            </w:r>
            <w:r w:rsidR="005A6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podawana we wlewie dożylnym co 3 tygodnie.</w:t>
            </w:r>
          </w:p>
          <w:p w14:paraId="286893D6" w14:textId="4EFC525B" w:rsidR="004C5605" w:rsidRPr="007B0E4E" w:rsidRDefault="004C5605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F05030" w14:textId="6256CF72" w:rsidR="004C5605" w:rsidRPr="0032311A" w:rsidRDefault="004C5605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Doksorubicyna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: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zalecana dawka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 50/m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pc. podawana we wlewie dożylnym co 3 tygodnie.</w:t>
            </w:r>
          </w:p>
          <w:p w14:paraId="38E53CD2" w14:textId="4D5B241F" w:rsidR="004C5605" w:rsidRPr="007B0E4E" w:rsidRDefault="004C5605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859F51" w14:textId="58734A83" w:rsidR="004C5605" w:rsidRPr="0032311A" w:rsidRDefault="004C5605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Prednizon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zalecana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dawka to 100 mg </w:t>
            </w:r>
            <w:r w:rsidR="0090203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podawana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 w dniach 1-5 każdego 3-tygodniowego cyklu.</w:t>
            </w:r>
          </w:p>
          <w:p w14:paraId="3FB21F7A" w14:textId="77777777" w:rsidR="004A5432" w:rsidRPr="007B0E4E" w:rsidRDefault="004A5432" w:rsidP="007B0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10B65" w14:textId="2381A560" w:rsidR="004A5432" w:rsidRPr="0032311A" w:rsidRDefault="004A5432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Pacjentów należy objąć obserwacją podczas podawania i po podaniu wlewu. </w:t>
            </w:r>
          </w:p>
          <w:p w14:paraId="01499184" w14:textId="595C8BA7" w:rsidR="004A5432" w:rsidRPr="0032311A" w:rsidRDefault="0007466A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Leczenie może trwać maksymalnie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cykli.</w:t>
            </w:r>
          </w:p>
          <w:p w14:paraId="37164348" w14:textId="7E6020DC" w:rsidR="004A5432" w:rsidRPr="007B0E4E" w:rsidRDefault="004A5432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44F290" w14:textId="4FCEF6D7" w:rsidR="0065447B" w:rsidRPr="007B0E4E" w:rsidRDefault="004D1647" w:rsidP="0032311A">
            <w:pPr>
              <w:pStyle w:val="Akapitzlist"/>
              <w:numPr>
                <w:ilvl w:val="1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</w:t>
            </w:r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rentuks</w:t>
            </w:r>
            <w:r w:rsidR="00967F90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y</w:t>
            </w:r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mab</w:t>
            </w:r>
            <w:proofErr w:type="spellEnd"/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vedotin</w:t>
            </w:r>
            <w:proofErr w:type="spellEnd"/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58984FAB" w14:textId="4D2ACF98" w:rsidR="0095293D" w:rsidRPr="0032311A" w:rsidRDefault="004E7600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Dorośli:</w:t>
            </w:r>
          </w:p>
          <w:p w14:paraId="3DC4431A" w14:textId="0B3703C5" w:rsidR="0095293D" w:rsidRPr="0032311A" w:rsidRDefault="0095293D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Zalecana dawka </w:t>
            </w: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brentuksymabu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vedotin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 pacjentów w wieku 18 lat i powyżej wynosi 1,8 mg/kg mc. podawana we wlewie dożylnym trwającym 30 minut co 3 tygodnie. </w:t>
            </w:r>
          </w:p>
          <w:p w14:paraId="2D4F12EA" w14:textId="77777777" w:rsidR="0095293D" w:rsidRPr="0032311A" w:rsidRDefault="0095293D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Jeśli masa ciała pacjenta przekracza 100 kg, do obliczenia dawki należy przyjąć 100 kg. </w:t>
            </w:r>
          </w:p>
          <w:p w14:paraId="093DDAD2" w14:textId="4D956603" w:rsidR="004C5605" w:rsidRPr="007B0E4E" w:rsidRDefault="004C5605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3867E2" w14:textId="7B326AAF" w:rsidR="0095293D" w:rsidRPr="0032311A" w:rsidRDefault="004E7600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Dzieci:</w:t>
            </w:r>
          </w:p>
          <w:p w14:paraId="184E6353" w14:textId="2A9DC3CD" w:rsidR="00265516" w:rsidRPr="0032311A" w:rsidRDefault="0095293D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Zalecana dawka </w:t>
            </w:r>
            <w:proofErr w:type="spellStart"/>
            <w:r w:rsidR="004E760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brentuksymabu</w:t>
            </w:r>
            <w:proofErr w:type="spellEnd"/>
            <w:r w:rsidR="004E760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E760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vedotin</w:t>
            </w:r>
            <w:proofErr w:type="spellEnd"/>
            <w:r w:rsidR="004E760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 pacjentów w wieku poniżej 18 roku życia wynosi 1,8 mg/kg podawana we wlewie 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dożylnym trwającym 30 minut co 3 tygodnie lub 1,2 mg/kg </w:t>
            </w: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m.c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(max. 120 mg) co 7 lub 14 dni</w:t>
            </w:r>
            <w:r w:rsidR="00967F9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B1C00B7" w14:textId="355B0E97" w:rsidR="00CD34BF" w:rsidRPr="0032311A" w:rsidRDefault="00CD34BF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Pacjentów należy objąć obserwacją podczas podawania i po podaniu wlewu. </w:t>
            </w:r>
          </w:p>
          <w:p w14:paraId="51C8BFB1" w14:textId="77777777" w:rsidR="00CD34BF" w:rsidRPr="0032311A" w:rsidRDefault="00CD34BF" w:rsidP="003231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Pacjenci, u których nastąpiła stabilizacja choroby lub poprawa stanu powinni otrzymać maksymalnie do szesnastu cykli leczenia (w ciągu około roku).</w:t>
            </w:r>
          </w:p>
          <w:p w14:paraId="3CB9F3D4" w14:textId="77777777" w:rsidR="00CD34BF" w:rsidRPr="007B0E4E" w:rsidRDefault="00CD34BF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17DFCF" w14:textId="0ADAABB4" w:rsidR="00CD34BF" w:rsidRPr="007B0E4E" w:rsidRDefault="00CD34BF" w:rsidP="0032311A">
            <w:pPr>
              <w:pStyle w:val="Akapitzlist"/>
              <w:numPr>
                <w:ilvl w:val="0"/>
                <w:numId w:val="42"/>
              </w:numPr>
              <w:tabs>
                <w:tab w:val="left" w:pos="1095"/>
              </w:tabs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Modyfikacja dawkowania leków</w:t>
            </w:r>
          </w:p>
          <w:p w14:paraId="78F1DBE4" w14:textId="77777777" w:rsidR="00CD34BF" w:rsidRPr="0032311A" w:rsidRDefault="00CD34BF" w:rsidP="0032311A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Modyfikacja dawkowania zgodnie z aktualną na dzień wydania decyzji Charakterystyką Produktu Leczniczego odpowiedniego leku. </w:t>
            </w:r>
          </w:p>
          <w:p w14:paraId="36357398" w14:textId="6FE6C4BA" w:rsidR="00CD34BF" w:rsidRPr="007B0E4E" w:rsidRDefault="00CD34BF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75" w:type="dxa"/>
            <w:gridSpan w:val="2"/>
          </w:tcPr>
          <w:p w14:paraId="31CAC97A" w14:textId="77777777" w:rsidR="00140AE6" w:rsidRPr="007B0E4E" w:rsidRDefault="00140AE6" w:rsidP="0032311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Badania przy kwalifikacji</w:t>
            </w:r>
          </w:p>
          <w:p w14:paraId="73FFD581" w14:textId="3039EC34" w:rsidR="00140AE6" w:rsidRPr="007B0E4E" w:rsidRDefault="00140AE6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rozmazem;</w:t>
            </w:r>
          </w:p>
          <w:p w14:paraId="38AEB7DD" w14:textId="77777777" w:rsidR="00140AE6" w:rsidRPr="007B0E4E" w:rsidRDefault="00140AE6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kreatyniny;</w:t>
            </w:r>
          </w:p>
          <w:p w14:paraId="1D74242A" w14:textId="1E1327B8" w:rsidR="00140AE6" w:rsidRPr="007B0E4E" w:rsidRDefault="00140AE6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aktywność AST i ALT</w:t>
            </w:r>
            <w:r w:rsidR="00D42AF4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 stężenie bilirubiny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całkowitej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0477FBF0" w14:textId="14EC1932" w:rsidR="00140AE6" w:rsidRPr="007B0E4E" w:rsidRDefault="00140AE6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stężenie glukozy we krwi; </w:t>
            </w:r>
          </w:p>
          <w:p w14:paraId="1FE6B5F4" w14:textId="77777777" w:rsidR="009B7158" w:rsidRPr="007B0E4E" w:rsidRDefault="009B7158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test ciążowy (u kobiet w wieku rozrodczym);</w:t>
            </w:r>
          </w:p>
          <w:p w14:paraId="01149FCD" w14:textId="690CB444" w:rsidR="00140AE6" w:rsidRPr="007B0E4E" w:rsidRDefault="009B7158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badanie immunohistochemiczne na obecność antygenu CD30+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w tkance </w:t>
            </w:r>
            <w:proofErr w:type="spellStart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chłoniaka</w:t>
            </w:r>
            <w:proofErr w:type="spellEnd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5B2F2901" w14:textId="488218C2" w:rsidR="00140AE6" w:rsidRPr="007B0E4E" w:rsidRDefault="00140AE6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badanie obrazowe: tomografia komputerowa (TK) lub tomografia emisyjna pozytonowa (PET/TK)</w:t>
            </w:r>
            <w:r w:rsidR="009B715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60685770" w14:textId="77777777" w:rsidR="00140AE6" w:rsidRPr="007B0E4E" w:rsidRDefault="00140AE6" w:rsidP="007B0E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DDDCCF8" w14:textId="77777777" w:rsidR="00C81E9A" w:rsidRPr="007B0E4E" w:rsidRDefault="00140AE6" w:rsidP="0032311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Monitorowanie leczenia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FD5EE19" w14:textId="3AB2C0A3" w:rsidR="00C81E9A" w:rsidRPr="007B0E4E" w:rsidRDefault="00C81E9A" w:rsidP="0032311A">
            <w:pPr>
              <w:pStyle w:val="Akapitzlist"/>
              <w:numPr>
                <w:ilvl w:val="1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40AE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adania wykonywane przed każdym podaniem leku:</w:t>
            </w:r>
          </w:p>
          <w:p w14:paraId="61357FAB" w14:textId="02F675FC" w:rsidR="00C81E9A" w:rsidRPr="007B0E4E" w:rsidRDefault="00C81E9A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rozmazem;</w:t>
            </w:r>
          </w:p>
          <w:p w14:paraId="7B967562" w14:textId="77777777" w:rsidR="00C81E9A" w:rsidRPr="007B0E4E" w:rsidRDefault="00C81E9A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kreatyniny;</w:t>
            </w:r>
          </w:p>
          <w:p w14:paraId="59D5940C" w14:textId="7D4CDD5B" w:rsidR="00C81E9A" w:rsidRPr="007B0E4E" w:rsidRDefault="00C81E9A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aktywność AST i ALT</w:t>
            </w:r>
            <w:r w:rsidR="005D7073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 stężenie bilirubiny całkowitej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03C9FC19" w14:textId="48AB925F" w:rsidR="00C81E9A" w:rsidRPr="007B0E4E" w:rsidRDefault="00C81E9A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stężenie glukozy we krwi</w:t>
            </w:r>
            <w:r w:rsidR="005D7073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57915FEC" w14:textId="791B25E4" w:rsidR="005D7073" w:rsidRPr="007B0E4E" w:rsidRDefault="005D7073" w:rsidP="007B0E4E">
            <w:pPr>
              <w:pStyle w:val="Akapitzlist"/>
              <w:autoSpaceDE w:val="0"/>
              <w:autoSpaceDN w:val="0"/>
              <w:adjustRightInd w:val="0"/>
              <w:ind w:left="454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3DD2F8" w14:textId="38840173" w:rsidR="00C81E9A" w:rsidRPr="007B0E4E" w:rsidRDefault="005D7073" w:rsidP="0032311A">
            <w:pPr>
              <w:pStyle w:val="Akapitzlist"/>
              <w:numPr>
                <w:ilvl w:val="1"/>
                <w:numId w:val="43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  <w:r w:rsidR="0007466A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adania pozwalające na ocenę skuteczności leczenia</w:t>
            </w: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DB3510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badania obrazowe </w:t>
            </w:r>
            <w:r w:rsidR="00C81E9A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TK lub PET/TK zmian opisywanych w badaniu kwalifikującym do programu</w:t>
            </w:r>
            <w:r w:rsidR="00DB3510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wykonywane</w:t>
            </w:r>
            <w:r w:rsidR="00C81E9A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2700F4B7" w14:textId="6AAC1628" w:rsidR="00C81E9A" w:rsidRPr="007B0E4E" w:rsidRDefault="00DB3510" w:rsidP="0032311A">
            <w:pPr>
              <w:pStyle w:val="Akapitzlist"/>
              <w:numPr>
                <w:ilvl w:val="3"/>
                <w:numId w:val="43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 3. lub po 4. </w:t>
            </w:r>
            <w:r w:rsidR="005A6A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 leczenia</w:t>
            </w: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po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zakończeniu leczenia oraz w razie klinicznego podejrzenia progresji choroby – w przypadku terapii w I linii leczenia</w:t>
            </w:r>
            <w:r w:rsid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28959D9" w14:textId="016D69D7" w:rsidR="00140AE6" w:rsidRPr="007B0E4E" w:rsidRDefault="00140AE6" w:rsidP="0032311A">
            <w:pPr>
              <w:pStyle w:val="Akapitzlist"/>
              <w:numPr>
                <w:ilvl w:val="3"/>
                <w:numId w:val="43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2. i 8. cyklu leczenia lub w razie klinicznego podejrzenia progresji lub nawrotu choroby wymagającego potwierdzenia takimi badaniami</w:t>
            </w:r>
            <w:r w:rsidR="00C81E9A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w przypadku </w:t>
            </w:r>
            <w:r w:rsidR="00DB3510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C81E9A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II i kolejnych liniach leczenia.</w:t>
            </w:r>
          </w:p>
          <w:p w14:paraId="7D4D96C4" w14:textId="77777777" w:rsidR="00140AE6" w:rsidRPr="007B0E4E" w:rsidRDefault="00140AE6" w:rsidP="007B0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4EFC30" w14:textId="5FD819D0" w:rsidR="00DB3510" w:rsidRPr="0032311A" w:rsidRDefault="003A3676" w:rsidP="00323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</w:pPr>
            <w:r w:rsidRPr="0032311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 xml:space="preserve">Kryteria odpowiedzi na leczenie </w:t>
            </w:r>
            <w:proofErr w:type="spellStart"/>
            <w:r w:rsidRPr="0032311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brentuksymabem</w:t>
            </w:r>
            <w:proofErr w:type="spellEnd"/>
            <w:r w:rsidRPr="0032311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Pr="0032311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vedotin</w:t>
            </w:r>
            <w:proofErr w:type="spellEnd"/>
            <w:r w:rsidRPr="0032311A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 xml:space="preserve"> – należy stosować według aktualnych rekomendacji.</w:t>
            </w:r>
          </w:p>
          <w:p w14:paraId="796BA5CC" w14:textId="77777777" w:rsidR="00265516" w:rsidRPr="007B0E4E" w:rsidRDefault="00265516" w:rsidP="007B0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C4802A" w14:textId="77777777" w:rsidR="00F92667" w:rsidRPr="007B0E4E" w:rsidRDefault="00F92667" w:rsidP="0032311A">
            <w:pPr>
              <w:pStyle w:val="Akapitzlist"/>
              <w:numPr>
                <w:ilvl w:val="0"/>
                <w:numId w:val="43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Monitorowanie programu</w:t>
            </w:r>
          </w:p>
          <w:p w14:paraId="5A75AB3D" w14:textId="77777777" w:rsidR="00F92667" w:rsidRPr="007B0E4E" w:rsidRDefault="00F92667" w:rsidP="0032311A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gromadzenie w dokumentacji medycznej pacjenta danych dotyczących monitorowania leczenia i każdorazowe ich przedstawianie na żądanie kontrolerów Narodowego Funduszu Zdrowia;</w:t>
            </w:r>
          </w:p>
          <w:p w14:paraId="6F373726" w14:textId="77777777" w:rsidR="00F92667" w:rsidRPr="007B0E4E" w:rsidRDefault="00F92667" w:rsidP="0032311A">
            <w:pPr>
              <w:numPr>
                <w:ilvl w:val="3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uzupełnianie danych zawartych w elektronicznym systemie monitorowania programów lekowych (SMPT) dostępnym za pomocą aplikacji internetowej udostępnionej przez OW NFZ, z częstotliwością zgodną z opisem programu oraz na zakończenie leczenia;</w:t>
            </w:r>
          </w:p>
          <w:p w14:paraId="344B8D8A" w14:textId="77777777" w:rsidR="00F92667" w:rsidRPr="007B0E4E" w:rsidRDefault="00F92667" w:rsidP="0032311A">
            <w:pPr>
              <w:numPr>
                <w:ilvl w:val="3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przekazywanie informacji sprawozdawczo-rozliczeniowych do NFZ: informacje przekazuje się do NFZ w formie papierowej lub w formie elektronicznej, zgodnie z wymaganiami opublikowanymi przez NFZ.</w:t>
            </w:r>
          </w:p>
          <w:p w14:paraId="3BA065E3" w14:textId="5FFC9EF9" w:rsidR="00F92667" w:rsidRPr="007B0E4E" w:rsidRDefault="00F92667" w:rsidP="007B0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CED7C58" w14:textId="77777777" w:rsidR="00E96C24" w:rsidRPr="00284320" w:rsidRDefault="00E96C24" w:rsidP="00AE55F1">
      <w:pPr>
        <w:spacing w:before="60" w:after="0"/>
      </w:pPr>
    </w:p>
    <w:sectPr w:rsidR="00E96C24" w:rsidRPr="00284320" w:rsidSect="00D43AA6">
      <w:headerReference w:type="default" r:id="rId8"/>
      <w:footerReference w:type="default" r:id="rId9"/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7C01" w14:textId="77777777" w:rsidR="00E44CDD" w:rsidRDefault="00E44CDD" w:rsidP="00687D33">
      <w:pPr>
        <w:spacing w:after="0" w:line="240" w:lineRule="auto"/>
      </w:pPr>
      <w:r>
        <w:separator/>
      </w:r>
    </w:p>
  </w:endnote>
  <w:endnote w:type="continuationSeparator" w:id="0">
    <w:p w14:paraId="373A90D2" w14:textId="77777777" w:rsidR="00E44CDD" w:rsidRDefault="00E44CDD" w:rsidP="00687D33">
      <w:pPr>
        <w:spacing w:after="0" w:line="240" w:lineRule="auto"/>
      </w:pPr>
      <w:r>
        <w:continuationSeparator/>
      </w:r>
    </w:p>
  </w:endnote>
  <w:endnote w:type="continuationNotice" w:id="1">
    <w:p w14:paraId="1601D06A" w14:textId="77777777" w:rsidR="00E44CDD" w:rsidRDefault="00E44C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903F" w14:textId="77777777" w:rsidR="00641470" w:rsidRDefault="00641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266E" w14:textId="77777777" w:rsidR="00E44CDD" w:rsidRDefault="00E44CDD" w:rsidP="00687D33">
      <w:pPr>
        <w:spacing w:after="0" w:line="240" w:lineRule="auto"/>
      </w:pPr>
      <w:r>
        <w:separator/>
      </w:r>
    </w:p>
  </w:footnote>
  <w:footnote w:type="continuationSeparator" w:id="0">
    <w:p w14:paraId="2967BB49" w14:textId="77777777" w:rsidR="00E44CDD" w:rsidRDefault="00E44CDD" w:rsidP="00687D33">
      <w:pPr>
        <w:spacing w:after="0" w:line="240" w:lineRule="auto"/>
      </w:pPr>
      <w:r>
        <w:continuationSeparator/>
      </w:r>
    </w:p>
  </w:footnote>
  <w:footnote w:type="continuationNotice" w:id="1">
    <w:p w14:paraId="166FB947" w14:textId="77777777" w:rsidR="00E44CDD" w:rsidRDefault="00E44C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73ED" w14:textId="77777777" w:rsidR="00641470" w:rsidRDefault="00641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078"/>
    <w:multiLevelType w:val="multilevel"/>
    <w:tmpl w:val="C96A7DF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6505E35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877734F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08D04C9B"/>
    <w:multiLevelType w:val="multilevel"/>
    <w:tmpl w:val="C9DA315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0C461188"/>
    <w:multiLevelType w:val="hybridMultilevel"/>
    <w:tmpl w:val="873C8946"/>
    <w:lvl w:ilvl="0" w:tplc="2AF2D53E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0EC4E32"/>
    <w:multiLevelType w:val="multilevel"/>
    <w:tmpl w:val="8048D3E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16A60F1D"/>
    <w:multiLevelType w:val="multilevel"/>
    <w:tmpl w:val="31888518"/>
    <w:lvl w:ilvl="0">
      <w:start w:val="1"/>
      <w:numFmt w:val="upperLetter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227" w:hanging="227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7" w15:restartNumberingAfterBreak="0">
    <w:nsid w:val="1F2F0CFF"/>
    <w:multiLevelType w:val="hybridMultilevel"/>
    <w:tmpl w:val="6BF629DA"/>
    <w:lvl w:ilvl="0" w:tplc="E9A640A4">
      <w:start w:val="1"/>
      <w:numFmt w:val="lowerRoman"/>
      <w:lvlText w:val="%1."/>
      <w:lvlJc w:val="left"/>
      <w:pPr>
        <w:ind w:left="104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1E91797"/>
    <w:multiLevelType w:val="multilevel"/>
    <w:tmpl w:val="C9DA315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24325A79"/>
    <w:multiLevelType w:val="multilevel"/>
    <w:tmpl w:val="B3401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27885270"/>
    <w:multiLevelType w:val="multilevel"/>
    <w:tmpl w:val="C9DA315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299211EB"/>
    <w:multiLevelType w:val="hybridMultilevel"/>
    <w:tmpl w:val="4DDECBA6"/>
    <w:lvl w:ilvl="0" w:tplc="4C747CAA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9CC252E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2EE95334"/>
    <w:multiLevelType w:val="multilevel"/>
    <w:tmpl w:val="0644CA9C"/>
    <w:lvl w:ilvl="0">
      <w:start w:val="1"/>
      <w:numFmt w:val="decimal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Times New Roman" w:eastAsiaTheme="minorHAnsi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4" w15:restartNumberingAfterBreak="0">
    <w:nsid w:val="2F131BE1"/>
    <w:multiLevelType w:val="multilevel"/>
    <w:tmpl w:val="596AB03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454" w:hanging="227"/>
      </w:pPr>
      <w:rPr>
        <w:rFonts w:ascii="Times New Roman" w:eastAsiaTheme="minorHAnsi" w:hAnsi="Times New Roman" w:cstheme="minorBidi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5" w15:restartNumberingAfterBreak="0">
    <w:nsid w:val="30306970"/>
    <w:multiLevelType w:val="multilevel"/>
    <w:tmpl w:val="2E24A0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306E396D"/>
    <w:multiLevelType w:val="multilevel"/>
    <w:tmpl w:val="DD9E7A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31665F1B"/>
    <w:multiLevelType w:val="hybridMultilevel"/>
    <w:tmpl w:val="8E3E8DC8"/>
    <w:lvl w:ilvl="0" w:tplc="80B89CC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25E82"/>
    <w:multiLevelType w:val="multilevel"/>
    <w:tmpl w:val="224069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9" w15:restartNumberingAfterBreak="0">
    <w:nsid w:val="34CA546D"/>
    <w:multiLevelType w:val="multilevel"/>
    <w:tmpl w:val="314CB154"/>
    <w:lvl w:ilvl="0">
      <w:start w:val="1"/>
      <w:numFmt w:val="decimal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227" w:hanging="227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0" w15:restartNumberingAfterBreak="0">
    <w:nsid w:val="369E12C6"/>
    <w:multiLevelType w:val="hybridMultilevel"/>
    <w:tmpl w:val="E58479CC"/>
    <w:lvl w:ilvl="0" w:tplc="0CEC034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38997447"/>
    <w:multiLevelType w:val="multilevel"/>
    <w:tmpl w:val="5AD05FF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upperLetter"/>
      <w:suff w:val="space"/>
      <w:lvlText w:val="%4."/>
      <w:lvlJc w:val="left"/>
      <w:pPr>
        <w:ind w:left="454" w:hanging="227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680" w:hanging="226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2" w15:restartNumberingAfterBreak="0">
    <w:nsid w:val="3A1032A4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3" w15:restartNumberingAfterBreak="0">
    <w:nsid w:val="434A1E42"/>
    <w:multiLevelType w:val="multilevel"/>
    <w:tmpl w:val="DD9E7A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4" w15:restartNumberingAfterBreak="0">
    <w:nsid w:val="458E115E"/>
    <w:multiLevelType w:val="multilevel"/>
    <w:tmpl w:val="B89E360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5" w15:restartNumberingAfterBreak="0">
    <w:nsid w:val="493B1DA9"/>
    <w:multiLevelType w:val="multilevel"/>
    <w:tmpl w:val="7E6C75D0"/>
    <w:lvl w:ilvl="0">
      <w:start w:val="1"/>
      <w:numFmt w:val="upperLetter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6" w15:restartNumberingAfterBreak="0">
    <w:nsid w:val="494811E4"/>
    <w:multiLevelType w:val="multilevel"/>
    <w:tmpl w:val="0978884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7" w15:restartNumberingAfterBreak="0">
    <w:nsid w:val="4A9E40D8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8" w15:restartNumberingAfterBreak="0">
    <w:nsid w:val="51380929"/>
    <w:multiLevelType w:val="multilevel"/>
    <w:tmpl w:val="E29E8D18"/>
    <w:lvl w:ilvl="0">
      <w:start w:val="1"/>
      <w:numFmt w:val="upperLetter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9" w15:restartNumberingAfterBreak="0">
    <w:nsid w:val="535413C2"/>
    <w:multiLevelType w:val="multilevel"/>
    <w:tmpl w:val="2802230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0" w15:restartNumberingAfterBreak="0">
    <w:nsid w:val="55903764"/>
    <w:multiLevelType w:val="multilevel"/>
    <w:tmpl w:val="BB3EC5F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1" w15:restartNumberingAfterBreak="0">
    <w:nsid w:val="56971C6B"/>
    <w:multiLevelType w:val="hybridMultilevel"/>
    <w:tmpl w:val="4698A514"/>
    <w:lvl w:ilvl="0" w:tplc="BE9283B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A40293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02017"/>
    <w:multiLevelType w:val="multilevel"/>
    <w:tmpl w:val="B3401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3" w15:restartNumberingAfterBreak="0">
    <w:nsid w:val="60985F9B"/>
    <w:multiLevelType w:val="multilevel"/>
    <w:tmpl w:val="2802230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4" w15:restartNumberingAfterBreak="0">
    <w:nsid w:val="60D80462"/>
    <w:multiLevelType w:val="hybridMultilevel"/>
    <w:tmpl w:val="A31868CA"/>
    <w:lvl w:ilvl="0" w:tplc="7A80E2D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66B86DBB"/>
    <w:multiLevelType w:val="hybridMultilevel"/>
    <w:tmpl w:val="8F505764"/>
    <w:lvl w:ilvl="0" w:tplc="0CF204BA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912CB"/>
    <w:multiLevelType w:val="multilevel"/>
    <w:tmpl w:val="DD9E7A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7" w15:restartNumberingAfterBreak="0">
    <w:nsid w:val="6D78635C"/>
    <w:multiLevelType w:val="multilevel"/>
    <w:tmpl w:val="459A98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8" w15:restartNumberingAfterBreak="0">
    <w:nsid w:val="718671DA"/>
    <w:multiLevelType w:val="multilevel"/>
    <w:tmpl w:val="459A98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9" w15:restartNumberingAfterBreak="0">
    <w:nsid w:val="76184B10"/>
    <w:multiLevelType w:val="multilevel"/>
    <w:tmpl w:val="A386B8F2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0" w15:restartNumberingAfterBreak="0">
    <w:nsid w:val="774F67C4"/>
    <w:multiLevelType w:val="multilevel"/>
    <w:tmpl w:val="742A0C9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upperLetter"/>
      <w:suff w:val="space"/>
      <w:lvlText w:val="%4."/>
      <w:lvlJc w:val="left"/>
      <w:pPr>
        <w:ind w:left="454" w:hanging="227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680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1" w15:restartNumberingAfterBreak="0">
    <w:nsid w:val="78F77015"/>
    <w:multiLevelType w:val="multilevel"/>
    <w:tmpl w:val="2E24A0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 w16cid:durableId="1043672452">
    <w:abstractNumId w:val="28"/>
  </w:num>
  <w:num w:numId="2" w16cid:durableId="453909397">
    <w:abstractNumId w:val="33"/>
  </w:num>
  <w:num w:numId="3" w16cid:durableId="846090562">
    <w:abstractNumId w:val="0"/>
  </w:num>
  <w:num w:numId="4" w16cid:durableId="299268111">
    <w:abstractNumId w:val="9"/>
  </w:num>
  <w:num w:numId="5" w16cid:durableId="994920509">
    <w:abstractNumId w:val="29"/>
  </w:num>
  <w:num w:numId="6" w16cid:durableId="1860392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7013872">
    <w:abstractNumId w:val="7"/>
  </w:num>
  <w:num w:numId="8" w16cid:durableId="545725166">
    <w:abstractNumId w:val="34"/>
  </w:num>
  <w:num w:numId="9" w16cid:durableId="2054226249">
    <w:abstractNumId w:val="4"/>
  </w:num>
  <w:num w:numId="10" w16cid:durableId="1426614255">
    <w:abstractNumId w:val="36"/>
  </w:num>
  <w:num w:numId="11" w16cid:durableId="148405810">
    <w:abstractNumId w:val="21"/>
  </w:num>
  <w:num w:numId="12" w16cid:durableId="3391617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870431">
    <w:abstractNumId w:val="20"/>
  </w:num>
  <w:num w:numId="14" w16cid:durableId="621883143">
    <w:abstractNumId w:val="3"/>
  </w:num>
  <w:num w:numId="15" w16cid:durableId="1481577353">
    <w:abstractNumId w:val="16"/>
  </w:num>
  <w:num w:numId="16" w16cid:durableId="409737948">
    <w:abstractNumId w:val="23"/>
  </w:num>
  <w:num w:numId="17" w16cid:durableId="8753120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4951370">
    <w:abstractNumId w:val="31"/>
  </w:num>
  <w:num w:numId="19" w16cid:durableId="1543638296">
    <w:abstractNumId w:val="12"/>
  </w:num>
  <w:num w:numId="20" w16cid:durableId="1828402660">
    <w:abstractNumId w:val="11"/>
  </w:num>
  <w:num w:numId="21" w16cid:durableId="273095129">
    <w:abstractNumId w:val="17"/>
  </w:num>
  <w:num w:numId="22" w16cid:durableId="2113355194">
    <w:abstractNumId w:val="2"/>
  </w:num>
  <w:num w:numId="23" w16cid:durableId="1498181896">
    <w:abstractNumId w:val="32"/>
  </w:num>
  <w:num w:numId="24" w16cid:durableId="450131985">
    <w:abstractNumId w:val="40"/>
  </w:num>
  <w:num w:numId="25" w16cid:durableId="857545715">
    <w:abstractNumId w:val="8"/>
  </w:num>
  <w:num w:numId="26" w16cid:durableId="1877962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5090666">
    <w:abstractNumId w:val="10"/>
  </w:num>
  <w:num w:numId="28" w16cid:durableId="665942850">
    <w:abstractNumId w:val="39"/>
  </w:num>
  <w:num w:numId="29" w16cid:durableId="2460353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6186762">
    <w:abstractNumId w:val="24"/>
  </w:num>
  <w:num w:numId="31" w16cid:durableId="1809349948">
    <w:abstractNumId w:val="27"/>
  </w:num>
  <w:num w:numId="32" w16cid:durableId="1256085762">
    <w:abstractNumId w:val="14"/>
  </w:num>
  <w:num w:numId="33" w16cid:durableId="1230070282">
    <w:abstractNumId w:val="35"/>
  </w:num>
  <w:num w:numId="34" w16cid:durableId="1604534804">
    <w:abstractNumId w:val="1"/>
  </w:num>
  <w:num w:numId="35" w16cid:durableId="1154563293">
    <w:abstractNumId w:val="22"/>
  </w:num>
  <w:num w:numId="36" w16cid:durableId="640615260">
    <w:abstractNumId w:val="5"/>
  </w:num>
  <w:num w:numId="37" w16cid:durableId="557209453">
    <w:abstractNumId w:val="26"/>
  </w:num>
  <w:num w:numId="38" w16cid:durableId="74328891">
    <w:abstractNumId w:val="38"/>
  </w:num>
  <w:num w:numId="39" w16cid:durableId="172041007">
    <w:abstractNumId w:val="37"/>
  </w:num>
  <w:num w:numId="40" w16cid:durableId="782960156">
    <w:abstractNumId w:val="30"/>
  </w:num>
  <w:num w:numId="41" w16cid:durableId="1891451219">
    <w:abstractNumId w:val="18"/>
  </w:num>
  <w:num w:numId="42" w16cid:durableId="449015775">
    <w:abstractNumId w:val="41"/>
  </w:num>
  <w:num w:numId="43" w16cid:durableId="112997905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B3"/>
    <w:rsid w:val="000008E4"/>
    <w:rsid w:val="000015A5"/>
    <w:rsid w:val="00001658"/>
    <w:rsid w:val="0000356A"/>
    <w:rsid w:val="0000494C"/>
    <w:rsid w:val="00004C5F"/>
    <w:rsid w:val="00004F5A"/>
    <w:rsid w:val="000113DD"/>
    <w:rsid w:val="00011D88"/>
    <w:rsid w:val="00014738"/>
    <w:rsid w:val="0001571C"/>
    <w:rsid w:val="0001698A"/>
    <w:rsid w:val="00016F82"/>
    <w:rsid w:val="0001744E"/>
    <w:rsid w:val="0002234C"/>
    <w:rsid w:val="00023318"/>
    <w:rsid w:val="00025812"/>
    <w:rsid w:val="00025874"/>
    <w:rsid w:val="000305C6"/>
    <w:rsid w:val="00030E14"/>
    <w:rsid w:val="0003264D"/>
    <w:rsid w:val="00032C0A"/>
    <w:rsid w:val="00033F8D"/>
    <w:rsid w:val="00034B19"/>
    <w:rsid w:val="00042729"/>
    <w:rsid w:val="00042E94"/>
    <w:rsid w:val="0004342E"/>
    <w:rsid w:val="00043DA7"/>
    <w:rsid w:val="00045FC9"/>
    <w:rsid w:val="00046499"/>
    <w:rsid w:val="000466CA"/>
    <w:rsid w:val="00047B3C"/>
    <w:rsid w:val="000524CC"/>
    <w:rsid w:val="00052D45"/>
    <w:rsid w:val="00052FDB"/>
    <w:rsid w:val="00053B83"/>
    <w:rsid w:val="000545FE"/>
    <w:rsid w:val="00060A85"/>
    <w:rsid w:val="00066490"/>
    <w:rsid w:val="000673DE"/>
    <w:rsid w:val="00067CD7"/>
    <w:rsid w:val="00067EFA"/>
    <w:rsid w:val="0007010B"/>
    <w:rsid w:val="00073118"/>
    <w:rsid w:val="00073160"/>
    <w:rsid w:val="00073223"/>
    <w:rsid w:val="000735BA"/>
    <w:rsid w:val="0007466A"/>
    <w:rsid w:val="000756DA"/>
    <w:rsid w:val="00075734"/>
    <w:rsid w:val="00075B4B"/>
    <w:rsid w:val="0007675D"/>
    <w:rsid w:val="00076DA6"/>
    <w:rsid w:val="00077C1D"/>
    <w:rsid w:val="000800CC"/>
    <w:rsid w:val="00081CB1"/>
    <w:rsid w:val="00087BBC"/>
    <w:rsid w:val="00087D92"/>
    <w:rsid w:val="00090C2D"/>
    <w:rsid w:val="00091F05"/>
    <w:rsid w:val="0009225C"/>
    <w:rsid w:val="00093560"/>
    <w:rsid w:val="00093B4C"/>
    <w:rsid w:val="00095012"/>
    <w:rsid w:val="0009531F"/>
    <w:rsid w:val="00095D55"/>
    <w:rsid w:val="000965C3"/>
    <w:rsid w:val="00097782"/>
    <w:rsid w:val="000A01E5"/>
    <w:rsid w:val="000A3E89"/>
    <w:rsid w:val="000A617D"/>
    <w:rsid w:val="000A634E"/>
    <w:rsid w:val="000A76A9"/>
    <w:rsid w:val="000B0F86"/>
    <w:rsid w:val="000B1ED4"/>
    <w:rsid w:val="000B5701"/>
    <w:rsid w:val="000B5858"/>
    <w:rsid w:val="000B7FE1"/>
    <w:rsid w:val="000C2143"/>
    <w:rsid w:val="000C31A1"/>
    <w:rsid w:val="000C323A"/>
    <w:rsid w:val="000C3531"/>
    <w:rsid w:val="000C3AEA"/>
    <w:rsid w:val="000C47EB"/>
    <w:rsid w:val="000C4C79"/>
    <w:rsid w:val="000C7210"/>
    <w:rsid w:val="000D08F6"/>
    <w:rsid w:val="000D4B79"/>
    <w:rsid w:val="000D5916"/>
    <w:rsid w:val="000D7675"/>
    <w:rsid w:val="000E0057"/>
    <w:rsid w:val="000E350F"/>
    <w:rsid w:val="000E3FC3"/>
    <w:rsid w:val="000F21FF"/>
    <w:rsid w:val="0010044D"/>
    <w:rsid w:val="0010069B"/>
    <w:rsid w:val="00101248"/>
    <w:rsid w:val="00101D02"/>
    <w:rsid w:val="00102271"/>
    <w:rsid w:val="00103424"/>
    <w:rsid w:val="00104D6D"/>
    <w:rsid w:val="00105681"/>
    <w:rsid w:val="00106353"/>
    <w:rsid w:val="001065E3"/>
    <w:rsid w:val="001103E3"/>
    <w:rsid w:val="00110556"/>
    <w:rsid w:val="00114663"/>
    <w:rsid w:val="00114FB8"/>
    <w:rsid w:val="001164D0"/>
    <w:rsid w:val="00116B08"/>
    <w:rsid w:val="00117C9D"/>
    <w:rsid w:val="00120EB0"/>
    <w:rsid w:val="00122EEE"/>
    <w:rsid w:val="00123553"/>
    <w:rsid w:val="00124BC3"/>
    <w:rsid w:val="00132C2C"/>
    <w:rsid w:val="001349B0"/>
    <w:rsid w:val="00135243"/>
    <w:rsid w:val="001355CE"/>
    <w:rsid w:val="001358B8"/>
    <w:rsid w:val="001379EE"/>
    <w:rsid w:val="00137D92"/>
    <w:rsid w:val="001400D1"/>
    <w:rsid w:val="00140AE6"/>
    <w:rsid w:val="00140FE5"/>
    <w:rsid w:val="001434F3"/>
    <w:rsid w:val="0014389A"/>
    <w:rsid w:val="00145B53"/>
    <w:rsid w:val="00145E5D"/>
    <w:rsid w:val="0014670D"/>
    <w:rsid w:val="00146D02"/>
    <w:rsid w:val="00147AE3"/>
    <w:rsid w:val="0015391B"/>
    <w:rsid w:val="001556CE"/>
    <w:rsid w:val="00163388"/>
    <w:rsid w:val="00163D1A"/>
    <w:rsid w:val="001642C4"/>
    <w:rsid w:val="0016438D"/>
    <w:rsid w:val="001655F7"/>
    <w:rsid w:val="00165AEB"/>
    <w:rsid w:val="00166017"/>
    <w:rsid w:val="00166134"/>
    <w:rsid w:val="00170CD2"/>
    <w:rsid w:val="00171714"/>
    <w:rsid w:val="00171EFE"/>
    <w:rsid w:val="00173552"/>
    <w:rsid w:val="0017388B"/>
    <w:rsid w:val="0017558F"/>
    <w:rsid w:val="00175C79"/>
    <w:rsid w:val="00177763"/>
    <w:rsid w:val="00177D57"/>
    <w:rsid w:val="00184BCF"/>
    <w:rsid w:val="0018627D"/>
    <w:rsid w:val="0018723E"/>
    <w:rsid w:val="001873F1"/>
    <w:rsid w:val="00187D07"/>
    <w:rsid w:val="00187DDC"/>
    <w:rsid w:val="001900D6"/>
    <w:rsid w:val="00190A01"/>
    <w:rsid w:val="00190CAB"/>
    <w:rsid w:val="00190DCA"/>
    <w:rsid w:val="00191FAE"/>
    <w:rsid w:val="001934BC"/>
    <w:rsid w:val="00193F9C"/>
    <w:rsid w:val="00194235"/>
    <w:rsid w:val="001A0FEB"/>
    <w:rsid w:val="001A1C08"/>
    <w:rsid w:val="001A4F0E"/>
    <w:rsid w:val="001A6618"/>
    <w:rsid w:val="001A6AA0"/>
    <w:rsid w:val="001A6D6D"/>
    <w:rsid w:val="001B2161"/>
    <w:rsid w:val="001B5FE0"/>
    <w:rsid w:val="001B6797"/>
    <w:rsid w:val="001D0F83"/>
    <w:rsid w:val="001D1303"/>
    <w:rsid w:val="001D15F3"/>
    <w:rsid w:val="001D1AFC"/>
    <w:rsid w:val="001D29BC"/>
    <w:rsid w:val="001D36F6"/>
    <w:rsid w:val="001E0520"/>
    <w:rsid w:val="001E3940"/>
    <w:rsid w:val="001E4058"/>
    <w:rsid w:val="001E40E1"/>
    <w:rsid w:val="001F14F1"/>
    <w:rsid w:val="001F2C9D"/>
    <w:rsid w:val="001F323C"/>
    <w:rsid w:val="001F6448"/>
    <w:rsid w:val="001F691A"/>
    <w:rsid w:val="001F734C"/>
    <w:rsid w:val="00200C20"/>
    <w:rsid w:val="0020147E"/>
    <w:rsid w:val="0020470A"/>
    <w:rsid w:val="00204989"/>
    <w:rsid w:val="00210853"/>
    <w:rsid w:val="0021172D"/>
    <w:rsid w:val="0021220A"/>
    <w:rsid w:val="002147DF"/>
    <w:rsid w:val="002168E9"/>
    <w:rsid w:val="002177F1"/>
    <w:rsid w:val="00217A21"/>
    <w:rsid w:val="00220BE5"/>
    <w:rsid w:val="0022336C"/>
    <w:rsid w:val="00223723"/>
    <w:rsid w:val="00224921"/>
    <w:rsid w:val="0022569C"/>
    <w:rsid w:val="002358F9"/>
    <w:rsid w:val="002361BD"/>
    <w:rsid w:val="0023636F"/>
    <w:rsid w:val="002379D5"/>
    <w:rsid w:val="0024554B"/>
    <w:rsid w:val="00247576"/>
    <w:rsid w:val="002517A0"/>
    <w:rsid w:val="00251A78"/>
    <w:rsid w:val="00254EF2"/>
    <w:rsid w:val="00260EC5"/>
    <w:rsid w:val="00261179"/>
    <w:rsid w:val="00261FF9"/>
    <w:rsid w:val="00262543"/>
    <w:rsid w:val="00262896"/>
    <w:rsid w:val="002650CF"/>
    <w:rsid w:val="00265516"/>
    <w:rsid w:val="0026588B"/>
    <w:rsid w:val="00266520"/>
    <w:rsid w:val="00267FA7"/>
    <w:rsid w:val="002716CE"/>
    <w:rsid w:val="00273255"/>
    <w:rsid w:val="00274D5F"/>
    <w:rsid w:val="00275069"/>
    <w:rsid w:val="00277EC4"/>
    <w:rsid w:val="00280892"/>
    <w:rsid w:val="00281512"/>
    <w:rsid w:val="00282AE8"/>
    <w:rsid w:val="00283742"/>
    <w:rsid w:val="00284320"/>
    <w:rsid w:val="002864B4"/>
    <w:rsid w:val="00287E0A"/>
    <w:rsid w:val="00287FA4"/>
    <w:rsid w:val="00290B2B"/>
    <w:rsid w:val="00290C41"/>
    <w:rsid w:val="002937A1"/>
    <w:rsid w:val="00295F36"/>
    <w:rsid w:val="00297632"/>
    <w:rsid w:val="002B0846"/>
    <w:rsid w:val="002B45E4"/>
    <w:rsid w:val="002B4619"/>
    <w:rsid w:val="002C0455"/>
    <w:rsid w:val="002C1067"/>
    <w:rsid w:val="002C1496"/>
    <w:rsid w:val="002C77E4"/>
    <w:rsid w:val="002D1779"/>
    <w:rsid w:val="002D2DB9"/>
    <w:rsid w:val="002D3F99"/>
    <w:rsid w:val="002D6583"/>
    <w:rsid w:val="002E098E"/>
    <w:rsid w:val="002E2BA7"/>
    <w:rsid w:val="002E3D72"/>
    <w:rsid w:val="002E4BF2"/>
    <w:rsid w:val="002F0A29"/>
    <w:rsid w:val="002F3AA2"/>
    <w:rsid w:val="002F77E0"/>
    <w:rsid w:val="002F781A"/>
    <w:rsid w:val="002F799F"/>
    <w:rsid w:val="002F7ACF"/>
    <w:rsid w:val="0030114A"/>
    <w:rsid w:val="00305EE4"/>
    <w:rsid w:val="00307001"/>
    <w:rsid w:val="003103B9"/>
    <w:rsid w:val="003116FE"/>
    <w:rsid w:val="00312584"/>
    <w:rsid w:val="003141BE"/>
    <w:rsid w:val="00315934"/>
    <w:rsid w:val="00316ADB"/>
    <w:rsid w:val="00321DF0"/>
    <w:rsid w:val="0032281D"/>
    <w:rsid w:val="00322E07"/>
    <w:rsid w:val="00322E35"/>
    <w:rsid w:val="00323081"/>
    <w:rsid w:val="0032311A"/>
    <w:rsid w:val="00330174"/>
    <w:rsid w:val="003302B6"/>
    <w:rsid w:val="00332197"/>
    <w:rsid w:val="003362C4"/>
    <w:rsid w:val="00336C57"/>
    <w:rsid w:val="00342BC3"/>
    <w:rsid w:val="00343CAC"/>
    <w:rsid w:val="00344EAF"/>
    <w:rsid w:val="00346826"/>
    <w:rsid w:val="0035220F"/>
    <w:rsid w:val="00356192"/>
    <w:rsid w:val="003566FB"/>
    <w:rsid w:val="00360103"/>
    <w:rsid w:val="00364AF5"/>
    <w:rsid w:val="003729BE"/>
    <w:rsid w:val="00372AA6"/>
    <w:rsid w:val="0037425F"/>
    <w:rsid w:val="0037489F"/>
    <w:rsid w:val="003749A0"/>
    <w:rsid w:val="00374BFC"/>
    <w:rsid w:val="00374C3D"/>
    <w:rsid w:val="003759E5"/>
    <w:rsid w:val="00375ADD"/>
    <w:rsid w:val="00377C29"/>
    <w:rsid w:val="00380502"/>
    <w:rsid w:val="00383AB7"/>
    <w:rsid w:val="00384362"/>
    <w:rsid w:val="00384DFD"/>
    <w:rsid w:val="00387354"/>
    <w:rsid w:val="00390885"/>
    <w:rsid w:val="003926E0"/>
    <w:rsid w:val="003936F0"/>
    <w:rsid w:val="00394E62"/>
    <w:rsid w:val="003951B4"/>
    <w:rsid w:val="0039592D"/>
    <w:rsid w:val="003967FC"/>
    <w:rsid w:val="003A168B"/>
    <w:rsid w:val="003A1923"/>
    <w:rsid w:val="003A2969"/>
    <w:rsid w:val="003A34FC"/>
    <w:rsid w:val="003A3676"/>
    <w:rsid w:val="003A3831"/>
    <w:rsid w:val="003A5559"/>
    <w:rsid w:val="003B4D00"/>
    <w:rsid w:val="003B5245"/>
    <w:rsid w:val="003C21AB"/>
    <w:rsid w:val="003C2CDC"/>
    <w:rsid w:val="003C3289"/>
    <w:rsid w:val="003C4883"/>
    <w:rsid w:val="003C4BD7"/>
    <w:rsid w:val="003C63CA"/>
    <w:rsid w:val="003C653D"/>
    <w:rsid w:val="003D19E1"/>
    <w:rsid w:val="003E0B8E"/>
    <w:rsid w:val="003E147B"/>
    <w:rsid w:val="003E5C10"/>
    <w:rsid w:val="003E67B2"/>
    <w:rsid w:val="003E7F57"/>
    <w:rsid w:val="003F11B6"/>
    <w:rsid w:val="003F26E9"/>
    <w:rsid w:val="003F4211"/>
    <w:rsid w:val="003F5D73"/>
    <w:rsid w:val="003F6BE1"/>
    <w:rsid w:val="003F70AC"/>
    <w:rsid w:val="003F73E8"/>
    <w:rsid w:val="00400729"/>
    <w:rsid w:val="00401B3A"/>
    <w:rsid w:val="00401C65"/>
    <w:rsid w:val="004104AD"/>
    <w:rsid w:val="00410D04"/>
    <w:rsid w:val="0041288D"/>
    <w:rsid w:val="00412BCF"/>
    <w:rsid w:val="004134A7"/>
    <w:rsid w:val="004172B0"/>
    <w:rsid w:val="004207AE"/>
    <w:rsid w:val="004213D0"/>
    <w:rsid w:val="00422F3B"/>
    <w:rsid w:val="0042338F"/>
    <w:rsid w:val="00425CC5"/>
    <w:rsid w:val="0042640C"/>
    <w:rsid w:val="00426B56"/>
    <w:rsid w:val="0043179D"/>
    <w:rsid w:val="00434D6B"/>
    <w:rsid w:val="00435124"/>
    <w:rsid w:val="0043594B"/>
    <w:rsid w:val="004402C4"/>
    <w:rsid w:val="00440BA7"/>
    <w:rsid w:val="00440FE0"/>
    <w:rsid w:val="00442956"/>
    <w:rsid w:val="00447EA7"/>
    <w:rsid w:val="004516BB"/>
    <w:rsid w:val="00461279"/>
    <w:rsid w:val="00461F75"/>
    <w:rsid w:val="00462AE0"/>
    <w:rsid w:val="00463C7E"/>
    <w:rsid w:val="00464195"/>
    <w:rsid w:val="0046650A"/>
    <w:rsid w:val="00466ED0"/>
    <w:rsid w:val="00473641"/>
    <w:rsid w:val="0047365E"/>
    <w:rsid w:val="004754DE"/>
    <w:rsid w:val="00475AAB"/>
    <w:rsid w:val="004760AF"/>
    <w:rsid w:val="0047702E"/>
    <w:rsid w:val="004810CC"/>
    <w:rsid w:val="0048143F"/>
    <w:rsid w:val="00481ACF"/>
    <w:rsid w:val="00483FE7"/>
    <w:rsid w:val="00493DCD"/>
    <w:rsid w:val="00496260"/>
    <w:rsid w:val="00496844"/>
    <w:rsid w:val="0049684D"/>
    <w:rsid w:val="004A138B"/>
    <w:rsid w:val="004A1600"/>
    <w:rsid w:val="004A1CAF"/>
    <w:rsid w:val="004A1E93"/>
    <w:rsid w:val="004A3D33"/>
    <w:rsid w:val="004A4374"/>
    <w:rsid w:val="004A5432"/>
    <w:rsid w:val="004A59F4"/>
    <w:rsid w:val="004A70EE"/>
    <w:rsid w:val="004A7B11"/>
    <w:rsid w:val="004B0C04"/>
    <w:rsid w:val="004B35BF"/>
    <w:rsid w:val="004B4CED"/>
    <w:rsid w:val="004B5291"/>
    <w:rsid w:val="004B5D96"/>
    <w:rsid w:val="004B7EAA"/>
    <w:rsid w:val="004B7ECD"/>
    <w:rsid w:val="004B7F56"/>
    <w:rsid w:val="004C1AFC"/>
    <w:rsid w:val="004C2D5A"/>
    <w:rsid w:val="004C2FE1"/>
    <w:rsid w:val="004C4C49"/>
    <w:rsid w:val="004C5605"/>
    <w:rsid w:val="004C6A45"/>
    <w:rsid w:val="004D1195"/>
    <w:rsid w:val="004D1434"/>
    <w:rsid w:val="004D1647"/>
    <w:rsid w:val="004D1C45"/>
    <w:rsid w:val="004D2510"/>
    <w:rsid w:val="004E249A"/>
    <w:rsid w:val="004E2E2B"/>
    <w:rsid w:val="004E2FE9"/>
    <w:rsid w:val="004E38FF"/>
    <w:rsid w:val="004E3D80"/>
    <w:rsid w:val="004E4084"/>
    <w:rsid w:val="004E433A"/>
    <w:rsid w:val="004E7600"/>
    <w:rsid w:val="004F35AD"/>
    <w:rsid w:val="004F3AAE"/>
    <w:rsid w:val="004F6D4D"/>
    <w:rsid w:val="004F7453"/>
    <w:rsid w:val="00500CF1"/>
    <w:rsid w:val="00503AB8"/>
    <w:rsid w:val="005062EF"/>
    <w:rsid w:val="0050635C"/>
    <w:rsid w:val="00506905"/>
    <w:rsid w:val="00507A3F"/>
    <w:rsid w:val="00510B89"/>
    <w:rsid w:val="0051253E"/>
    <w:rsid w:val="00512CB3"/>
    <w:rsid w:val="0051424B"/>
    <w:rsid w:val="005217B8"/>
    <w:rsid w:val="00526AD7"/>
    <w:rsid w:val="00527AB9"/>
    <w:rsid w:val="00531B76"/>
    <w:rsid w:val="00534093"/>
    <w:rsid w:val="00536BCA"/>
    <w:rsid w:val="00540675"/>
    <w:rsid w:val="00541E3C"/>
    <w:rsid w:val="00546572"/>
    <w:rsid w:val="00546CFA"/>
    <w:rsid w:val="00547334"/>
    <w:rsid w:val="0055267E"/>
    <w:rsid w:val="00552DC6"/>
    <w:rsid w:val="005532F6"/>
    <w:rsid w:val="0055369A"/>
    <w:rsid w:val="00553BE0"/>
    <w:rsid w:val="00555C17"/>
    <w:rsid w:val="00556D3F"/>
    <w:rsid w:val="005578E4"/>
    <w:rsid w:val="00562439"/>
    <w:rsid w:val="00567284"/>
    <w:rsid w:val="00573267"/>
    <w:rsid w:val="005732BD"/>
    <w:rsid w:val="0057343E"/>
    <w:rsid w:val="0057624C"/>
    <w:rsid w:val="0057709D"/>
    <w:rsid w:val="00577F8C"/>
    <w:rsid w:val="00580D2E"/>
    <w:rsid w:val="0058604A"/>
    <w:rsid w:val="00586C6E"/>
    <w:rsid w:val="00586D15"/>
    <w:rsid w:val="00592466"/>
    <w:rsid w:val="00595CED"/>
    <w:rsid w:val="00596468"/>
    <w:rsid w:val="005A2520"/>
    <w:rsid w:val="005A4914"/>
    <w:rsid w:val="005A652A"/>
    <w:rsid w:val="005A6AB6"/>
    <w:rsid w:val="005B07F1"/>
    <w:rsid w:val="005B4603"/>
    <w:rsid w:val="005B59D3"/>
    <w:rsid w:val="005B62B4"/>
    <w:rsid w:val="005B678D"/>
    <w:rsid w:val="005C02A6"/>
    <w:rsid w:val="005C1BF7"/>
    <w:rsid w:val="005C2959"/>
    <w:rsid w:val="005C3A5C"/>
    <w:rsid w:val="005C5A99"/>
    <w:rsid w:val="005D072B"/>
    <w:rsid w:val="005D18A9"/>
    <w:rsid w:val="005D1DBE"/>
    <w:rsid w:val="005D494F"/>
    <w:rsid w:val="005D6134"/>
    <w:rsid w:val="005D6B47"/>
    <w:rsid w:val="005D6B62"/>
    <w:rsid w:val="005D7073"/>
    <w:rsid w:val="005D7247"/>
    <w:rsid w:val="005E4439"/>
    <w:rsid w:val="005E4DFF"/>
    <w:rsid w:val="005F1A55"/>
    <w:rsid w:val="005F53B6"/>
    <w:rsid w:val="005F67BB"/>
    <w:rsid w:val="005F746D"/>
    <w:rsid w:val="006004FC"/>
    <w:rsid w:val="00600E25"/>
    <w:rsid w:val="0060110F"/>
    <w:rsid w:val="00601603"/>
    <w:rsid w:val="0060616F"/>
    <w:rsid w:val="00606E1D"/>
    <w:rsid w:val="0060713C"/>
    <w:rsid w:val="00610D00"/>
    <w:rsid w:val="006113AA"/>
    <w:rsid w:val="00613D1D"/>
    <w:rsid w:val="00616D2A"/>
    <w:rsid w:val="0061782C"/>
    <w:rsid w:val="00617F7A"/>
    <w:rsid w:val="006208C1"/>
    <w:rsid w:val="00622147"/>
    <w:rsid w:val="0062601E"/>
    <w:rsid w:val="006267DD"/>
    <w:rsid w:val="0063022D"/>
    <w:rsid w:val="00630F30"/>
    <w:rsid w:val="00630FC9"/>
    <w:rsid w:val="0063226E"/>
    <w:rsid w:val="00635D31"/>
    <w:rsid w:val="00636BC7"/>
    <w:rsid w:val="00637A78"/>
    <w:rsid w:val="00641470"/>
    <w:rsid w:val="00642AA4"/>
    <w:rsid w:val="00642EFB"/>
    <w:rsid w:val="00644AD8"/>
    <w:rsid w:val="00647B7F"/>
    <w:rsid w:val="006529EE"/>
    <w:rsid w:val="0065447B"/>
    <w:rsid w:val="00654EAC"/>
    <w:rsid w:val="006617A9"/>
    <w:rsid w:val="006617E7"/>
    <w:rsid w:val="0066377E"/>
    <w:rsid w:val="0066495F"/>
    <w:rsid w:val="00664A6B"/>
    <w:rsid w:val="00670C55"/>
    <w:rsid w:val="0067206F"/>
    <w:rsid w:val="0067583C"/>
    <w:rsid w:val="006809AD"/>
    <w:rsid w:val="00680B80"/>
    <w:rsid w:val="0068243D"/>
    <w:rsid w:val="00683143"/>
    <w:rsid w:val="006834AC"/>
    <w:rsid w:val="00687D33"/>
    <w:rsid w:val="00691866"/>
    <w:rsid w:val="00694AEB"/>
    <w:rsid w:val="00694C7B"/>
    <w:rsid w:val="00695F92"/>
    <w:rsid w:val="0069745F"/>
    <w:rsid w:val="006A15DD"/>
    <w:rsid w:val="006A3CD2"/>
    <w:rsid w:val="006A5A5E"/>
    <w:rsid w:val="006A6E24"/>
    <w:rsid w:val="006B0A6D"/>
    <w:rsid w:val="006B293E"/>
    <w:rsid w:val="006B53D7"/>
    <w:rsid w:val="006B591B"/>
    <w:rsid w:val="006B6B60"/>
    <w:rsid w:val="006C0C20"/>
    <w:rsid w:val="006C15D1"/>
    <w:rsid w:val="006C59D5"/>
    <w:rsid w:val="006C657B"/>
    <w:rsid w:val="006D20E5"/>
    <w:rsid w:val="006D2BFC"/>
    <w:rsid w:val="006D61C9"/>
    <w:rsid w:val="006E1501"/>
    <w:rsid w:val="006E2CDC"/>
    <w:rsid w:val="006E5A99"/>
    <w:rsid w:val="006E61B3"/>
    <w:rsid w:val="006F0683"/>
    <w:rsid w:val="006F168F"/>
    <w:rsid w:val="006F2006"/>
    <w:rsid w:val="0070207B"/>
    <w:rsid w:val="0070264B"/>
    <w:rsid w:val="00704F09"/>
    <w:rsid w:val="0070537F"/>
    <w:rsid w:val="007129A6"/>
    <w:rsid w:val="00714984"/>
    <w:rsid w:val="007166FE"/>
    <w:rsid w:val="0072106F"/>
    <w:rsid w:val="00727682"/>
    <w:rsid w:val="00730CBE"/>
    <w:rsid w:val="00731878"/>
    <w:rsid w:val="007323E6"/>
    <w:rsid w:val="00733D67"/>
    <w:rsid w:val="00733E0B"/>
    <w:rsid w:val="00734C26"/>
    <w:rsid w:val="00736AC6"/>
    <w:rsid w:val="007415B0"/>
    <w:rsid w:val="0074175B"/>
    <w:rsid w:val="00743828"/>
    <w:rsid w:val="0074385F"/>
    <w:rsid w:val="00744339"/>
    <w:rsid w:val="0074609D"/>
    <w:rsid w:val="00746945"/>
    <w:rsid w:val="00752B35"/>
    <w:rsid w:val="0075321E"/>
    <w:rsid w:val="00753302"/>
    <w:rsid w:val="007549D8"/>
    <w:rsid w:val="00757469"/>
    <w:rsid w:val="00760581"/>
    <w:rsid w:val="00760637"/>
    <w:rsid w:val="00760E2B"/>
    <w:rsid w:val="00762B6F"/>
    <w:rsid w:val="0076398C"/>
    <w:rsid w:val="00763D4C"/>
    <w:rsid w:val="0076684D"/>
    <w:rsid w:val="007704D9"/>
    <w:rsid w:val="00772CC5"/>
    <w:rsid w:val="00780244"/>
    <w:rsid w:val="00780F7A"/>
    <w:rsid w:val="00781156"/>
    <w:rsid w:val="00781AB6"/>
    <w:rsid w:val="00781DEF"/>
    <w:rsid w:val="00786054"/>
    <w:rsid w:val="00786BEB"/>
    <w:rsid w:val="007877DF"/>
    <w:rsid w:val="00787922"/>
    <w:rsid w:val="00794649"/>
    <w:rsid w:val="007955F7"/>
    <w:rsid w:val="0079584B"/>
    <w:rsid w:val="00797FA1"/>
    <w:rsid w:val="007A467D"/>
    <w:rsid w:val="007A5959"/>
    <w:rsid w:val="007A6D9A"/>
    <w:rsid w:val="007A7082"/>
    <w:rsid w:val="007A7392"/>
    <w:rsid w:val="007B0E4E"/>
    <w:rsid w:val="007B2982"/>
    <w:rsid w:val="007B2B94"/>
    <w:rsid w:val="007B3D0F"/>
    <w:rsid w:val="007B4326"/>
    <w:rsid w:val="007B5E24"/>
    <w:rsid w:val="007B620C"/>
    <w:rsid w:val="007B6C4C"/>
    <w:rsid w:val="007C077B"/>
    <w:rsid w:val="007C0E1E"/>
    <w:rsid w:val="007C1137"/>
    <w:rsid w:val="007C1CB0"/>
    <w:rsid w:val="007C413C"/>
    <w:rsid w:val="007C4FFD"/>
    <w:rsid w:val="007C68F7"/>
    <w:rsid w:val="007D0516"/>
    <w:rsid w:val="007D4ED7"/>
    <w:rsid w:val="007D531E"/>
    <w:rsid w:val="007D5FC9"/>
    <w:rsid w:val="007D679F"/>
    <w:rsid w:val="007D74A7"/>
    <w:rsid w:val="007D754A"/>
    <w:rsid w:val="007D799B"/>
    <w:rsid w:val="007E0AD4"/>
    <w:rsid w:val="007E134E"/>
    <w:rsid w:val="007E2324"/>
    <w:rsid w:val="007E32BB"/>
    <w:rsid w:val="007E5565"/>
    <w:rsid w:val="007F0DCB"/>
    <w:rsid w:val="007F69EB"/>
    <w:rsid w:val="008008C0"/>
    <w:rsid w:val="00804774"/>
    <w:rsid w:val="008061BC"/>
    <w:rsid w:val="00806D0A"/>
    <w:rsid w:val="00807D9A"/>
    <w:rsid w:val="008107FE"/>
    <w:rsid w:val="00811666"/>
    <w:rsid w:val="00811B48"/>
    <w:rsid w:val="00811C42"/>
    <w:rsid w:val="00815056"/>
    <w:rsid w:val="00816118"/>
    <w:rsid w:val="00816B4C"/>
    <w:rsid w:val="00817F33"/>
    <w:rsid w:val="0082104A"/>
    <w:rsid w:val="00827F9B"/>
    <w:rsid w:val="00830290"/>
    <w:rsid w:val="00831E64"/>
    <w:rsid w:val="00832DAF"/>
    <w:rsid w:val="0083384A"/>
    <w:rsid w:val="00834561"/>
    <w:rsid w:val="0083644D"/>
    <w:rsid w:val="008370D0"/>
    <w:rsid w:val="00841472"/>
    <w:rsid w:val="00842007"/>
    <w:rsid w:val="0084288F"/>
    <w:rsid w:val="0084334C"/>
    <w:rsid w:val="0084439D"/>
    <w:rsid w:val="00845842"/>
    <w:rsid w:val="00845D5B"/>
    <w:rsid w:val="00845D8B"/>
    <w:rsid w:val="00847779"/>
    <w:rsid w:val="00847D8A"/>
    <w:rsid w:val="00850160"/>
    <w:rsid w:val="00852D9D"/>
    <w:rsid w:val="008530E3"/>
    <w:rsid w:val="0085439F"/>
    <w:rsid w:val="00861893"/>
    <w:rsid w:val="00863F99"/>
    <w:rsid w:val="00866279"/>
    <w:rsid w:val="008676B8"/>
    <w:rsid w:val="00867B9A"/>
    <w:rsid w:val="00870A65"/>
    <w:rsid w:val="00871857"/>
    <w:rsid w:val="00871D73"/>
    <w:rsid w:val="00872E86"/>
    <w:rsid w:val="00873F4C"/>
    <w:rsid w:val="0087438E"/>
    <w:rsid w:val="00875763"/>
    <w:rsid w:val="0087757C"/>
    <w:rsid w:val="008777AA"/>
    <w:rsid w:val="00890119"/>
    <w:rsid w:val="00890185"/>
    <w:rsid w:val="00891AB6"/>
    <w:rsid w:val="00893962"/>
    <w:rsid w:val="00894836"/>
    <w:rsid w:val="008949EE"/>
    <w:rsid w:val="00895D38"/>
    <w:rsid w:val="00896A4A"/>
    <w:rsid w:val="00896EAF"/>
    <w:rsid w:val="008972E3"/>
    <w:rsid w:val="008A0E5D"/>
    <w:rsid w:val="008A1C09"/>
    <w:rsid w:val="008A454B"/>
    <w:rsid w:val="008B316F"/>
    <w:rsid w:val="008B4824"/>
    <w:rsid w:val="008B7185"/>
    <w:rsid w:val="008C151D"/>
    <w:rsid w:val="008C189A"/>
    <w:rsid w:val="008C19CD"/>
    <w:rsid w:val="008C1FCD"/>
    <w:rsid w:val="008C1FE6"/>
    <w:rsid w:val="008D0217"/>
    <w:rsid w:val="008D6777"/>
    <w:rsid w:val="008D68EE"/>
    <w:rsid w:val="008E37C0"/>
    <w:rsid w:val="008E49D2"/>
    <w:rsid w:val="008E6425"/>
    <w:rsid w:val="008E7A66"/>
    <w:rsid w:val="008F0F18"/>
    <w:rsid w:val="008F2D64"/>
    <w:rsid w:val="008F346C"/>
    <w:rsid w:val="008F39F8"/>
    <w:rsid w:val="008F3EF6"/>
    <w:rsid w:val="008F48B6"/>
    <w:rsid w:val="008F6DFB"/>
    <w:rsid w:val="008F79C4"/>
    <w:rsid w:val="00900888"/>
    <w:rsid w:val="00902030"/>
    <w:rsid w:val="00904A84"/>
    <w:rsid w:val="00906224"/>
    <w:rsid w:val="00907E23"/>
    <w:rsid w:val="00912F7D"/>
    <w:rsid w:val="0091553B"/>
    <w:rsid w:val="009163E0"/>
    <w:rsid w:val="00916DA8"/>
    <w:rsid w:val="009175DF"/>
    <w:rsid w:val="00922E11"/>
    <w:rsid w:val="00925C32"/>
    <w:rsid w:val="009301E8"/>
    <w:rsid w:val="009328FF"/>
    <w:rsid w:val="00934F40"/>
    <w:rsid w:val="00935CEF"/>
    <w:rsid w:val="0093702C"/>
    <w:rsid w:val="009374A3"/>
    <w:rsid w:val="00940C20"/>
    <w:rsid w:val="0094142F"/>
    <w:rsid w:val="009420EB"/>
    <w:rsid w:val="00943E80"/>
    <w:rsid w:val="00944EEB"/>
    <w:rsid w:val="0095293D"/>
    <w:rsid w:val="009537D2"/>
    <w:rsid w:val="00954ADA"/>
    <w:rsid w:val="00954FA5"/>
    <w:rsid w:val="00956F76"/>
    <w:rsid w:val="00960131"/>
    <w:rsid w:val="00963A53"/>
    <w:rsid w:val="0096482C"/>
    <w:rsid w:val="00967F90"/>
    <w:rsid w:val="00970E64"/>
    <w:rsid w:val="00974656"/>
    <w:rsid w:val="00975DC7"/>
    <w:rsid w:val="0098115D"/>
    <w:rsid w:val="0098152C"/>
    <w:rsid w:val="009827C8"/>
    <w:rsid w:val="00983118"/>
    <w:rsid w:val="00983734"/>
    <w:rsid w:val="00984A06"/>
    <w:rsid w:val="009866A2"/>
    <w:rsid w:val="00987F92"/>
    <w:rsid w:val="00991DAE"/>
    <w:rsid w:val="00992176"/>
    <w:rsid w:val="00993DBD"/>
    <w:rsid w:val="00993ED2"/>
    <w:rsid w:val="009944CA"/>
    <w:rsid w:val="009945BF"/>
    <w:rsid w:val="00996772"/>
    <w:rsid w:val="00997109"/>
    <w:rsid w:val="00997396"/>
    <w:rsid w:val="0099762F"/>
    <w:rsid w:val="009A3BBE"/>
    <w:rsid w:val="009A4A5D"/>
    <w:rsid w:val="009A56F2"/>
    <w:rsid w:val="009A6172"/>
    <w:rsid w:val="009A6F58"/>
    <w:rsid w:val="009A7549"/>
    <w:rsid w:val="009B172F"/>
    <w:rsid w:val="009B661A"/>
    <w:rsid w:val="009B6F7D"/>
    <w:rsid w:val="009B7158"/>
    <w:rsid w:val="009C0148"/>
    <w:rsid w:val="009C13C8"/>
    <w:rsid w:val="009C2DB3"/>
    <w:rsid w:val="009C431C"/>
    <w:rsid w:val="009C4D53"/>
    <w:rsid w:val="009C7E25"/>
    <w:rsid w:val="009C7E2B"/>
    <w:rsid w:val="009D0CBA"/>
    <w:rsid w:val="009D1264"/>
    <w:rsid w:val="009D1508"/>
    <w:rsid w:val="009D25A3"/>
    <w:rsid w:val="009D3AC9"/>
    <w:rsid w:val="009D4878"/>
    <w:rsid w:val="009D6900"/>
    <w:rsid w:val="009E0491"/>
    <w:rsid w:val="009E139C"/>
    <w:rsid w:val="009E3B29"/>
    <w:rsid w:val="009E4F27"/>
    <w:rsid w:val="009E5650"/>
    <w:rsid w:val="009F046F"/>
    <w:rsid w:val="009F13A2"/>
    <w:rsid w:val="009F241B"/>
    <w:rsid w:val="009F40D9"/>
    <w:rsid w:val="009F4E96"/>
    <w:rsid w:val="009F6692"/>
    <w:rsid w:val="00A00ABB"/>
    <w:rsid w:val="00A00C7D"/>
    <w:rsid w:val="00A02159"/>
    <w:rsid w:val="00A05098"/>
    <w:rsid w:val="00A0557A"/>
    <w:rsid w:val="00A06984"/>
    <w:rsid w:val="00A06E84"/>
    <w:rsid w:val="00A072EE"/>
    <w:rsid w:val="00A1412B"/>
    <w:rsid w:val="00A154A6"/>
    <w:rsid w:val="00A2003F"/>
    <w:rsid w:val="00A20CB8"/>
    <w:rsid w:val="00A20FAD"/>
    <w:rsid w:val="00A23684"/>
    <w:rsid w:val="00A27CCD"/>
    <w:rsid w:val="00A30156"/>
    <w:rsid w:val="00A31C75"/>
    <w:rsid w:val="00A31D47"/>
    <w:rsid w:val="00A365D1"/>
    <w:rsid w:val="00A40D6A"/>
    <w:rsid w:val="00A4237B"/>
    <w:rsid w:val="00A42865"/>
    <w:rsid w:val="00A455A0"/>
    <w:rsid w:val="00A50FA7"/>
    <w:rsid w:val="00A51038"/>
    <w:rsid w:val="00A569B3"/>
    <w:rsid w:val="00A57E5D"/>
    <w:rsid w:val="00A61B40"/>
    <w:rsid w:val="00A62FA9"/>
    <w:rsid w:val="00A64788"/>
    <w:rsid w:val="00A72F99"/>
    <w:rsid w:val="00A734E4"/>
    <w:rsid w:val="00A7424B"/>
    <w:rsid w:val="00A76A06"/>
    <w:rsid w:val="00A8163E"/>
    <w:rsid w:val="00A81B4E"/>
    <w:rsid w:val="00A86284"/>
    <w:rsid w:val="00A92033"/>
    <w:rsid w:val="00A9711C"/>
    <w:rsid w:val="00A97140"/>
    <w:rsid w:val="00A97933"/>
    <w:rsid w:val="00A97FF1"/>
    <w:rsid w:val="00AA1D26"/>
    <w:rsid w:val="00AA3919"/>
    <w:rsid w:val="00AA4177"/>
    <w:rsid w:val="00AA4FD3"/>
    <w:rsid w:val="00AA5670"/>
    <w:rsid w:val="00AA7F59"/>
    <w:rsid w:val="00AB161A"/>
    <w:rsid w:val="00AB4D97"/>
    <w:rsid w:val="00AB5DB6"/>
    <w:rsid w:val="00AC08E5"/>
    <w:rsid w:val="00AC15E6"/>
    <w:rsid w:val="00AC191A"/>
    <w:rsid w:val="00AC7939"/>
    <w:rsid w:val="00AD128B"/>
    <w:rsid w:val="00AD26A9"/>
    <w:rsid w:val="00AD2FDB"/>
    <w:rsid w:val="00AD4206"/>
    <w:rsid w:val="00AD4681"/>
    <w:rsid w:val="00AD6F24"/>
    <w:rsid w:val="00AD6F58"/>
    <w:rsid w:val="00AE0788"/>
    <w:rsid w:val="00AE0C69"/>
    <w:rsid w:val="00AE3A43"/>
    <w:rsid w:val="00AE438B"/>
    <w:rsid w:val="00AE4753"/>
    <w:rsid w:val="00AE55F1"/>
    <w:rsid w:val="00AE6BAC"/>
    <w:rsid w:val="00AE7924"/>
    <w:rsid w:val="00AF027B"/>
    <w:rsid w:val="00AF12FD"/>
    <w:rsid w:val="00AF22B8"/>
    <w:rsid w:val="00AF36CB"/>
    <w:rsid w:val="00AF5247"/>
    <w:rsid w:val="00AF5C01"/>
    <w:rsid w:val="00AF7F7D"/>
    <w:rsid w:val="00B030AD"/>
    <w:rsid w:val="00B04A64"/>
    <w:rsid w:val="00B055A8"/>
    <w:rsid w:val="00B06545"/>
    <w:rsid w:val="00B1161C"/>
    <w:rsid w:val="00B14C08"/>
    <w:rsid w:val="00B15921"/>
    <w:rsid w:val="00B15EA5"/>
    <w:rsid w:val="00B161CB"/>
    <w:rsid w:val="00B168A3"/>
    <w:rsid w:val="00B173C5"/>
    <w:rsid w:val="00B17934"/>
    <w:rsid w:val="00B22264"/>
    <w:rsid w:val="00B24DBE"/>
    <w:rsid w:val="00B25866"/>
    <w:rsid w:val="00B25DD6"/>
    <w:rsid w:val="00B27557"/>
    <w:rsid w:val="00B36CA4"/>
    <w:rsid w:val="00B4289E"/>
    <w:rsid w:val="00B43453"/>
    <w:rsid w:val="00B45468"/>
    <w:rsid w:val="00B4664C"/>
    <w:rsid w:val="00B467D0"/>
    <w:rsid w:val="00B50A3B"/>
    <w:rsid w:val="00B52602"/>
    <w:rsid w:val="00B537AE"/>
    <w:rsid w:val="00B5507B"/>
    <w:rsid w:val="00B55369"/>
    <w:rsid w:val="00B55EC7"/>
    <w:rsid w:val="00B56C97"/>
    <w:rsid w:val="00B60D96"/>
    <w:rsid w:val="00B71884"/>
    <w:rsid w:val="00B7400E"/>
    <w:rsid w:val="00B752FC"/>
    <w:rsid w:val="00B76AB9"/>
    <w:rsid w:val="00B81E15"/>
    <w:rsid w:val="00B8260B"/>
    <w:rsid w:val="00B83A1E"/>
    <w:rsid w:val="00B84A35"/>
    <w:rsid w:val="00B85B6E"/>
    <w:rsid w:val="00B92A4F"/>
    <w:rsid w:val="00B93AEC"/>
    <w:rsid w:val="00B96E20"/>
    <w:rsid w:val="00BA0E6A"/>
    <w:rsid w:val="00BA158D"/>
    <w:rsid w:val="00BA2047"/>
    <w:rsid w:val="00BB0718"/>
    <w:rsid w:val="00BB4D89"/>
    <w:rsid w:val="00BB593A"/>
    <w:rsid w:val="00BB5B38"/>
    <w:rsid w:val="00BB63EB"/>
    <w:rsid w:val="00BB74BF"/>
    <w:rsid w:val="00BC0D31"/>
    <w:rsid w:val="00BC21BC"/>
    <w:rsid w:val="00BC3CB9"/>
    <w:rsid w:val="00BC6D00"/>
    <w:rsid w:val="00BD0559"/>
    <w:rsid w:val="00BD1088"/>
    <w:rsid w:val="00BD31DD"/>
    <w:rsid w:val="00BD4DC1"/>
    <w:rsid w:val="00BD633D"/>
    <w:rsid w:val="00BD75CE"/>
    <w:rsid w:val="00BD7937"/>
    <w:rsid w:val="00BE2C78"/>
    <w:rsid w:val="00BE5D19"/>
    <w:rsid w:val="00BE6BF3"/>
    <w:rsid w:val="00BF096E"/>
    <w:rsid w:val="00BF152A"/>
    <w:rsid w:val="00BF1EA0"/>
    <w:rsid w:val="00BF5ACD"/>
    <w:rsid w:val="00BF6E7E"/>
    <w:rsid w:val="00C00EC3"/>
    <w:rsid w:val="00C0150E"/>
    <w:rsid w:val="00C01EBB"/>
    <w:rsid w:val="00C02B31"/>
    <w:rsid w:val="00C03ECF"/>
    <w:rsid w:val="00C04A70"/>
    <w:rsid w:val="00C0511C"/>
    <w:rsid w:val="00C12291"/>
    <w:rsid w:val="00C12A28"/>
    <w:rsid w:val="00C13A28"/>
    <w:rsid w:val="00C14340"/>
    <w:rsid w:val="00C14708"/>
    <w:rsid w:val="00C17B36"/>
    <w:rsid w:val="00C22934"/>
    <w:rsid w:val="00C24453"/>
    <w:rsid w:val="00C26B50"/>
    <w:rsid w:val="00C273D5"/>
    <w:rsid w:val="00C27C5E"/>
    <w:rsid w:val="00C318EB"/>
    <w:rsid w:val="00C3447B"/>
    <w:rsid w:val="00C35FE4"/>
    <w:rsid w:val="00C3649F"/>
    <w:rsid w:val="00C36B20"/>
    <w:rsid w:val="00C36D9F"/>
    <w:rsid w:val="00C37C7F"/>
    <w:rsid w:val="00C41D06"/>
    <w:rsid w:val="00C434E9"/>
    <w:rsid w:val="00C44ED3"/>
    <w:rsid w:val="00C46DDC"/>
    <w:rsid w:val="00C47C32"/>
    <w:rsid w:val="00C47F34"/>
    <w:rsid w:val="00C50CDD"/>
    <w:rsid w:val="00C515B7"/>
    <w:rsid w:val="00C52307"/>
    <w:rsid w:val="00C52560"/>
    <w:rsid w:val="00C54D12"/>
    <w:rsid w:val="00C55AA1"/>
    <w:rsid w:val="00C55C18"/>
    <w:rsid w:val="00C5607F"/>
    <w:rsid w:val="00C5670A"/>
    <w:rsid w:val="00C56B2F"/>
    <w:rsid w:val="00C6028E"/>
    <w:rsid w:val="00C61738"/>
    <w:rsid w:val="00C621B6"/>
    <w:rsid w:val="00C64128"/>
    <w:rsid w:val="00C648B4"/>
    <w:rsid w:val="00C6561F"/>
    <w:rsid w:val="00C70650"/>
    <w:rsid w:val="00C734EB"/>
    <w:rsid w:val="00C7620B"/>
    <w:rsid w:val="00C7782B"/>
    <w:rsid w:val="00C80975"/>
    <w:rsid w:val="00C80A58"/>
    <w:rsid w:val="00C812FC"/>
    <w:rsid w:val="00C81E9A"/>
    <w:rsid w:val="00C82A88"/>
    <w:rsid w:val="00C83BC1"/>
    <w:rsid w:val="00C871D8"/>
    <w:rsid w:val="00C90B7F"/>
    <w:rsid w:val="00C926B5"/>
    <w:rsid w:val="00C92774"/>
    <w:rsid w:val="00C93A10"/>
    <w:rsid w:val="00C93AB0"/>
    <w:rsid w:val="00C9441D"/>
    <w:rsid w:val="00C94EDA"/>
    <w:rsid w:val="00C95268"/>
    <w:rsid w:val="00CA05D8"/>
    <w:rsid w:val="00CA0A89"/>
    <w:rsid w:val="00CA0CB7"/>
    <w:rsid w:val="00CA12B3"/>
    <w:rsid w:val="00CA15BA"/>
    <w:rsid w:val="00CA2829"/>
    <w:rsid w:val="00CA4A78"/>
    <w:rsid w:val="00CB08FB"/>
    <w:rsid w:val="00CB0A78"/>
    <w:rsid w:val="00CB3415"/>
    <w:rsid w:val="00CB5507"/>
    <w:rsid w:val="00CB6025"/>
    <w:rsid w:val="00CB6D11"/>
    <w:rsid w:val="00CB7407"/>
    <w:rsid w:val="00CC0B41"/>
    <w:rsid w:val="00CC1C62"/>
    <w:rsid w:val="00CC6FF2"/>
    <w:rsid w:val="00CD34BF"/>
    <w:rsid w:val="00CD3E89"/>
    <w:rsid w:val="00CD519C"/>
    <w:rsid w:val="00CE3CDE"/>
    <w:rsid w:val="00CE4505"/>
    <w:rsid w:val="00CE4644"/>
    <w:rsid w:val="00CE6F6A"/>
    <w:rsid w:val="00CE724B"/>
    <w:rsid w:val="00CF0607"/>
    <w:rsid w:val="00CF08A4"/>
    <w:rsid w:val="00CF09B5"/>
    <w:rsid w:val="00CF1930"/>
    <w:rsid w:val="00CF2EBB"/>
    <w:rsid w:val="00CF7521"/>
    <w:rsid w:val="00CF79B7"/>
    <w:rsid w:val="00D00C9A"/>
    <w:rsid w:val="00D0263D"/>
    <w:rsid w:val="00D045A2"/>
    <w:rsid w:val="00D04F6D"/>
    <w:rsid w:val="00D0654B"/>
    <w:rsid w:val="00D10AA2"/>
    <w:rsid w:val="00D10D06"/>
    <w:rsid w:val="00D11028"/>
    <w:rsid w:val="00D122D0"/>
    <w:rsid w:val="00D15851"/>
    <w:rsid w:val="00D16ADD"/>
    <w:rsid w:val="00D17165"/>
    <w:rsid w:val="00D223AD"/>
    <w:rsid w:val="00D26D95"/>
    <w:rsid w:val="00D26EDA"/>
    <w:rsid w:val="00D32B27"/>
    <w:rsid w:val="00D34AD7"/>
    <w:rsid w:val="00D35568"/>
    <w:rsid w:val="00D35ACA"/>
    <w:rsid w:val="00D36E14"/>
    <w:rsid w:val="00D40549"/>
    <w:rsid w:val="00D406F7"/>
    <w:rsid w:val="00D4195E"/>
    <w:rsid w:val="00D41FA4"/>
    <w:rsid w:val="00D42AF4"/>
    <w:rsid w:val="00D43AA6"/>
    <w:rsid w:val="00D45924"/>
    <w:rsid w:val="00D50707"/>
    <w:rsid w:val="00D51208"/>
    <w:rsid w:val="00D526C6"/>
    <w:rsid w:val="00D5322B"/>
    <w:rsid w:val="00D57DA4"/>
    <w:rsid w:val="00D60CE4"/>
    <w:rsid w:val="00D6261F"/>
    <w:rsid w:val="00D62F4B"/>
    <w:rsid w:val="00D679DF"/>
    <w:rsid w:val="00D71EA6"/>
    <w:rsid w:val="00D7366B"/>
    <w:rsid w:val="00D77DA7"/>
    <w:rsid w:val="00D80AF3"/>
    <w:rsid w:val="00D81AB9"/>
    <w:rsid w:val="00D82CA1"/>
    <w:rsid w:val="00D84ABC"/>
    <w:rsid w:val="00D85F53"/>
    <w:rsid w:val="00D87B97"/>
    <w:rsid w:val="00D9490F"/>
    <w:rsid w:val="00D9531F"/>
    <w:rsid w:val="00D97602"/>
    <w:rsid w:val="00DA16BE"/>
    <w:rsid w:val="00DA2911"/>
    <w:rsid w:val="00DA2DDF"/>
    <w:rsid w:val="00DA2F86"/>
    <w:rsid w:val="00DA4315"/>
    <w:rsid w:val="00DA487C"/>
    <w:rsid w:val="00DA5302"/>
    <w:rsid w:val="00DA5C89"/>
    <w:rsid w:val="00DA759F"/>
    <w:rsid w:val="00DB0534"/>
    <w:rsid w:val="00DB0F3E"/>
    <w:rsid w:val="00DB1DB7"/>
    <w:rsid w:val="00DB1FC3"/>
    <w:rsid w:val="00DB3510"/>
    <w:rsid w:val="00DC47CE"/>
    <w:rsid w:val="00DC597F"/>
    <w:rsid w:val="00DC5F06"/>
    <w:rsid w:val="00DC681D"/>
    <w:rsid w:val="00DC7283"/>
    <w:rsid w:val="00DC72C9"/>
    <w:rsid w:val="00DD1D17"/>
    <w:rsid w:val="00DD2690"/>
    <w:rsid w:val="00DD2880"/>
    <w:rsid w:val="00DD3D8C"/>
    <w:rsid w:val="00DD5031"/>
    <w:rsid w:val="00DD660E"/>
    <w:rsid w:val="00DE0732"/>
    <w:rsid w:val="00DE086D"/>
    <w:rsid w:val="00DE3420"/>
    <w:rsid w:val="00DE3C6A"/>
    <w:rsid w:val="00DE458E"/>
    <w:rsid w:val="00DE4D42"/>
    <w:rsid w:val="00DE50E5"/>
    <w:rsid w:val="00DE53F3"/>
    <w:rsid w:val="00DF041C"/>
    <w:rsid w:val="00DF2DEE"/>
    <w:rsid w:val="00DF4698"/>
    <w:rsid w:val="00DF57F2"/>
    <w:rsid w:val="00DF5AB1"/>
    <w:rsid w:val="00DF6FF8"/>
    <w:rsid w:val="00E052BD"/>
    <w:rsid w:val="00E05573"/>
    <w:rsid w:val="00E05F62"/>
    <w:rsid w:val="00E10023"/>
    <w:rsid w:val="00E10582"/>
    <w:rsid w:val="00E106D5"/>
    <w:rsid w:val="00E13CFF"/>
    <w:rsid w:val="00E14B73"/>
    <w:rsid w:val="00E15A71"/>
    <w:rsid w:val="00E16797"/>
    <w:rsid w:val="00E20EC9"/>
    <w:rsid w:val="00E22EA5"/>
    <w:rsid w:val="00E235D0"/>
    <w:rsid w:val="00E243CC"/>
    <w:rsid w:val="00E243DD"/>
    <w:rsid w:val="00E31219"/>
    <w:rsid w:val="00E31E56"/>
    <w:rsid w:val="00E32353"/>
    <w:rsid w:val="00E32672"/>
    <w:rsid w:val="00E34AB3"/>
    <w:rsid w:val="00E37177"/>
    <w:rsid w:val="00E43910"/>
    <w:rsid w:val="00E43CFC"/>
    <w:rsid w:val="00E44CDD"/>
    <w:rsid w:val="00E4639B"/>
    <w:rsid w:val="00E47814"/>
    <w:rsid w:val="00E500F8"/>
    <w:rsid w:val="00E50D90"/>
    <w:rsid w:val="00E518A9"/>
    <w:rsid w:val="00E523E7"/>
    <w:rsid w:val="00E52822"/>
    <w:rsid w:val="00E53428"/>
    <w:rsid w:val="00E54F02"/>
    <w:rsid w:val="00E6132A"/>
    <w:rsid w:val="00E63264"/>
    <w:rsid w:val="00E6418F"/>
    <w:rsid w:val="00E642DF"/>
    <w:rsid w:val="00E65DCB"/>
    <w:rsid w:val="00E66AAC"/>
    <w:rsid w:val="00E70A52"/>
    <w:rsid w:val="00E7435F"/>
    <w:rsid w:val="00E74657"/>
    <w:rsid w:val="00E74C92"/>
    <w:rsid w:val="00E767E1"/>
    <w:rsid w:val="00E854A1"/>
    <w:rsid w:val="00E86DCE"/>
    <w:rsid w:val="00E873FA"/>
    <w:rsid w:val="00E9387D"/>
    <w:rsid w:val="00E93AE2"/>
    <w:rsid w:val="00E95FDE"/>
    <w:rsid w:val="00E96C24"/>
    <w:rsid w:val="00EA10AC"/>
    <w:rsid w:val="00EA3FF3"/>
    <w:rsid w:val="00EA73D5"/>
    <w:rsid w:val="00EB30A8"/>
    <w:rsid w:val="00EB3E5F"/>
    <w:rsid w:val="00EB42F5"/>
    <w:rsid w:val="00EB4B44"/>
    <w:rsid w:val="00EB6724"/>
    <w:rsid w:val="00EB71EA"/>
    <w:rsid w:val="00EB77D0"/>
    <w:rsid w:val="00EC10AD"/>
    <w:rsid w:val="00EC75CC"/>
    <w:rsid w:val="00ED184C"/>
    <w:rsid w:val="00ED1C33"/>
    <w:rsid w:val="00ED2A11"/>
    <w:rsid w:val="00ED3875"/>
    <w:rsid w:val="00ED3ED9"/>
    <w:rsid w:val="00ED41A8"/>
    <w:rsid w:val="00ED48E6"/>
    <w:rsid w:val="00ED6D3E"/>
    <w:rsid w:val="00EE24AD"/>
    <w:rsid w:val="00EE2DFF"/>
    <w:rsid w:val="00EF2E06"/>
    <w:rsid w:val="00EF4FF4"/>
    <w:rsid w:val="00EF74B9"/>
    <w:rsid w:val="00F0002C"/>
    <w:rsid w:val="00F04D12"/>
    <w:rsid w:val="00F05FF5"/>
    <w:rsid w:val="00F060F7"/>
    <w:rsid w:val="00F1008D"/>
    <w:rsid w:val="00F12676"/>
    <w:rsid w:val="00F126EB"/>
    <w:rsid w:val="00F12933"/>
    <w:rsid w:val="00F137F7"/>
    <w:rsid w:val="00F163D6"/>
    <w:rsid w:val="00F175D5"/>
    <w:rsid w:val="00F22642"/>
    <w:rsid w:val="00F22B94"/>
    <w:rsid w:val="00F24998"/>
    <w:rsid w:val="00F24D11"/>
    <w:rsid w:val="00F253F6"/>
    <w:rsid w:val="00F25450"/>
    <w:rsid w:val="00F25D33"/>
    <w:rsid w:val="00F263CF"/>
    <w:rsid w:val="00F274F0"/>
    <w:rsid w:val="00F3122D"/>
    <w:rsid w:val="00F322E8"/>
    <w:rsid w:val="00F33686"/>
    <w:rsid w:val="00F34168"/>
    <w:rsid w:val="00F36AE2"/>
    <w:rsid w:val="00F36CCB"/>
    <w:rsid w:val="00F404D3"/>
    <w:rsid w:val="00F41E88"/>
    <w:rsid w:val="00F4499C"/>
    <w:rsid w:val="00F46C0E"/>
    <w:rsid w:val="00F47849"/>
    <w:rsid w:val="00F509CF"/>
    <w:rsid w:val="00F51133"/>
    <w:rsid w:val="00F51EAD"/>
    <w:rsid w:val="00F5219A"/>
    <w:rsid w:val="00F52483"/>
    <w:rsid w:val="00F531A6"/>
    <w:rsid w:val="00F548B2"/>
    <w:rsid w:val="00F5640E"/>
    <w:rsid w:val="00F56D28"/>
    <w:rsid w:val="00F56EC6"/>
    <w:rsid w:val="00F5780C"/>
    <w:rsid w:val="00F624D0"/>
    <w:rsid w:val="00F6291A"/>
    <w:rsid w:val="00F64218"/>
    <w:rsid w:val="00F64A90"/>
    <w:rsid w:val="00F67B68"/>
    <w:rsid w:val="00F76632"/>
    <w:rsid w:val="00F809D2"/>
    <w:rsid w:val="00F8297A"/>
    <w:rsid w:val="00F84DFF"/>
    <w:rsid w:val="00F85F72"/>
    <w:rsid w:val="00F86036"/>
    <w:rsid w:val="00F87926"/>
    <w:rsid w:val="00F87C8F"/>
    <w:rsid w:val="00F87D14"/>
    <w:rsid w:val="00F92667"/>
    <w:rsid w:val="00FA0971"/>
    <w:rsid w:val="00FA14E1"/>
    <w:rsid w:val="00FA28D6"/>
    <w:rsid w:val="00FA3374"/>
    <w:rsid w:val="00FA6BB3"/>
    <w:rsid w:val="00FA7632"/>
    <w:rsid w:val="00FB03E2"/>
    <w:rsid w:val="00FB676A"/>
    <w:rsid w:val="00FC0354"/>
    <w:rsid w:val="00FC0D2F"/>
    <w:rsid w:val="00FC1D15"/>
    <w:rsid w:val="00FC3716"/>
    <w:rsid w:val="00FC3E01"/>
    <w:rsid w:val="00FC3F4A"/>
    <w:rsid w:val="00FC5E44"/>
    <w:rsid w:val="00FC78DD"/>
    <w:rsid w:val="00FC798E"/>
    <w:rsid w:val="00FD08E6"/>
    <w:rsid w:val="00FD61C1"/>
    <w:rsid w:val="00FD7AEA"/>
    <w:rsid w:val="00FE0916"/>
    <w:rsid w:val="00FE0EE6"/>
    <w:rsid w:val="00FE4209"/>
    <w:rsid w:val="00FE561F"/>
    <w:rsid w:val="00FF0947"/>
    <w:rsid w:val="00FF10AF"/>
    <w:rsid w:val="00FF2256"/>
    <w:rsid w:val="00FF22DB"/>
    <w:rsid w:val="00FF3FA0"/>
    <w:rsid w:val="00FF584F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6004"/>
  <w15:chartTrackingRefBased/>
  <w15:docId w15:val="{E1517072-ED68-47B6-8AAC-4B50049C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kapit z listą11,podpunkt ankietyy"/>
    <w:basedOn w:val="Normalny"/>
    <w:link w:val="AkapitzlistZnak"/>
    <w:uiPriority w:val="34"/>
    <w:qFormat/>
    <w:rsid w:val="009C2D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4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47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47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7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tyl moj Znak,Akapit z listą11 Znak,podpunkt ankietyy Znak"/>
    <w:link w:val="Akapitzlist"/>
    <w:uiPriority w:val="34"/>
    <w:locked/>
    <w:rsid w:val="00C03ECF"/>
  </w:style>
  <w:style w:type="paragraph" w:styleId="Nagwek">
    <w:name w:val="header"/>
    <w:basedOn w:val="Normalny"/>
    <w:link w:val="Nagwek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D33"/>
  </w:style>
  <w:style w:type="paragraph" w:styleId="Stopka">
    <w:name w:val="footer"/>
    <w:basedOn w:val="Normalny"/>
    <w:link w:val="Stopka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D33"/>
  </w:style>
  <w:style w:type="paragraph" w:styleId="Poprawka">
    <w:name w:val="Revision"/>
    <w:hidden/>
    <w:uiPriority w:val="99"/>
    <w:semiHidden/>
    <w:rsid w:val="002177F1"/>
    <w:pPr>
      <w:spacing w:after="0" w:line="240" w:lineRule="auto"/>
    </w:pPr>
  </w:style>
  <w:style w:type="paragraph" w:customStyle="1" w:styleId="Default">
    <w:name w:val="Default"/>
    <w:rsid w:val="00477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4B35B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210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AF18-77F9-45C4-B560-80EE5D95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2580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 Anna</dc:creator>
  <cp:keywords/>
  <dc:description/>
  <cp:lastModifiedBy>Ewa Lech-Marańda</cp:lastModifiedBy>
  <cp:revision>2</cp:revision>
  <dcterms:created xsi:type="dcterms:W3CDTF">2022-12-31T15:58:00Z</dcterms:created>
  <dcterms:modified xsi:type="dcterms:W3CDTF">2022-12-31T15:58:00Z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e65c59b1b43c09362da836587e93ad91807deb63df33be9e1681dccbae4cc770</vt:lpwstr>
  </property>
</Properties>
</file>